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3E" w:rsidRPr="00357DC6" w:rsidRDefault="004D4C2D" w:rsidP="004D4C2D">
      <w:pPr>
        <w:pStyle w:val="GvdeMetni"/>
        <w:ind w:firstLine="202"/>
        <w:rPr>
          <w:b/>
          <w:bCs/>
        </w:rPr>
      </w:pPr>
      <w:r w:rsidRPr="00357DC6">
        <w:rPr>
          <w:b/>
          <w:bCs/>
        </w:rPr>
        <w:t>ENVIRONMENTAL DIMENSION IMPACT ANALYSIS PROCEDURE</w:t>
      </w:r>
    </w:p>
    <w:p w:rsidR="004D4C2D" w:rsidRPr="00357DC6" w:rsidRDefault="004D4C2D" w:rsidP="004D4C2D">
      <w:pPr>
        <w:pStyle w:val="GvdeMetni"/>
        <w:ind w:firstLine="202"/>
        <w:rPr>
          <w:b/>
        </w:rPr>
      </w:pPr>
    </w:p>
    <w:p w:rsidR="00AE2F3E" w:rsidRPr="00357DC6" w:rsidRDefault="00313AF5">
      <w:pPr>
        <w:pStyle w:val="ListeParagraf"/>
        <w:numPr>
          <w:ilvl w:val="0"/>
          <w:numId w:val="3"/>
        </w:numPr>
        <w:tabs>
          <w:tab w:val="left" w:pos="560"/>
        </w:tabs>
        <w:ind w:left="560" w:hanging="358"/>
        <w:rPr>
          <w:b/>
          <w:sz w:val="24"/>
        </w:rPr>
      </w:pPr>
      <w:r w:rsidRPr="00357DC6">
        <w:rPr>
          <w:b/>
          <w:spacing w:val="-2"/>
          <w:sz w:val="24"/>
        </w:rPr>
        <w:t>OBJECTIVE:</w:t>
      </w:r>
    </w:p>
    <w:p w:rsidR="00AE2F3E" w:rsidRPr="00357DC6" w:rsidRDefault="00313AF5">
      <w:pPr>
        <w:pStyle w:val="GvdeMetni"/>
        <w:spacing w:before="292"/>
        <w:ind w:left="202" w:right="198"/>
        <w:jc w:val="both"/>
      </w:pPr>
      <w:r w:rsidRPr="00357DC6">
        <w:t>To</w:t>
      </w:r>
      <w:r w:rsidRPr="00357DC6">
        <w:rPr>
          <w:spacing w:val="-14"/>
        </w:rPr>
        <w:t xml:space="preserve"> </w:t>
      </w:r>
      <w:r w:rsidRPr="00357DC6">
        <w:t>specify</w:t>
      </w:r>
      <w:r w:rsidRPr="00357DC6">
        <w:rPr>
          <w:spacing w:val="-14"/>
        </w:rPr>
        <w:t xml:space="preserve"> </w:t>
      </w:r>
      <w:r w:rsidRPr="00357DC6">
        <w:t>required</w:t>
      </w:r>
      <w:r w:rsidRPr="00357DC6">
        <w:rPr>
          <w:spacing w:val="-13"/>
        </w:rPr>
        <w:t xml:space="preserve"> </w:t>
      </w:r>
      <w:r w:rsidRPr="00357DC6">
        <w:t>methods</w:t>
      </w:r>
      <w:r w:rsidRPr="00357DC6">
        <w:rPr>
          <w:spacing w:val="-14"/>
        </w:rPr>
        <w:t xml:space="preserve"> </w:t>
      </w:r>
      <w:r w:rsidRPr="00357DC6">
        <w:t>in</w:t>
      </w:r>
      <w:r w:rsidRPr="00357DC6">
        <w:rPr>
          <w:spacing w:val="-13"/>
        </w:rPr>
        <w:t xml:space="preserve"> </w:t>
      </w:r>
      <w:r w:rsidRPr="00357DC6">
        <w:t>order</w:t>
      </w:r>
      <w:r w:rsidRPr="00357DC6">
        <w:rPr>
          <w:spacing w:val="-14"/>
        </w:rPr>
        <w:t xml:space="preserve"> </w:t>
      </w:r>
      <w:r w:rsidRPr="00357DC6">
        <w:t>to</w:t>
      </w:r>
      <w:r w:rsidRPr="00357DC6">
        <w:rPr>
          <w:spacing w:val="-13"/>
        </w:rPr>
        <w:t xml:space="preserve"> </w:t>
      </w:r>
      <w:r w:rsidRPr="00357DC6">
        <w:t>define</w:t>
      </w:r>
      <w:r w:rsidRPr="00357DC6">
        <w:rPr>
          <w:spacing w:val="-14"/>
        </w:rPr>
        <w:t xml:space="preserve"> </w:t>
      </w:r>
      <w:r w:rsidRPr="00357DC6">
        <w:t>the</w:t>
      </w:r>
      <w:r w:rsidRPr="00357DC6">
        <w:rPr>
          <w:spacing w:val="-14"/>
        </w:rPr>
        <w:t xml:space="preserve"> </w:t>
      </w:r>
      <w:r w:rsidRPr="00357DC6">
        <w:t>environmental</w:t>
      </w:r>
      <w:r w:rsidRPr="00357DC6">
        <w:rPr>
          <w:spacing w:val="-13"/>
        </w:rPr>
        <w:t xml:space="preserve"> </w:t>
      </w:r>
      <w:r w:rsidRPr="00357DC6">
        <w:t>aspects</w:t>
      </w:r>
      <w:r w:rsidRPr="00357DC6">
        <w:rPr>
          <w:spacing w:val="-14"/>
        </w:rPr>
        <w:t xml:space="preserve"> </w:t>
      </w:r>
      <w:r w:rsidRPr="00357DC6">
        <w:t>that</w:t>
      </w:r>
      <w:r w:rsidRPr="00357DC6">
        <w:rPr>
          <w:spacing w:val="-13"/>
        </w:rPr>
        <w:t xml:space="preserve"> </w:t>
      </w:r>
      <w:r w:rsidRPr="00357DC6">
        <w:t>may</w:t>
      </w:r>
      <w:r w:rsidRPr="00357DC6">
        <w:rPr>
          <w:spacing w:val="-14"/>
        </w:rPr>
        <w:t xml:space="preserve"> </w:t>
      </w:r>
      <w:r w:rsidRPr="00357DC6">
        <w:t>occur</w:t>
      </w:r>
      <w:r w:rsidRPr="00357DC6">
        <w:rPr>
          <w:spacing w:val="-13"/>
        </w:rPr>
        <w:t xml:space="preserve"> </w:t>
      </w:r>
      <w:r w:rsidRPr="00357DC6">
        <w:t>in</w:t>
      </w:r>
      <w:r w:rsidRPr="00357DC6">
        <w:rPr>
          <w:spacing w:val="-14"/>
        </w:rPr>
        <w:t xml:space="preserve"> </w:t>
      </w:r>
      <w:r w:rsidRPr="00357DC6">
        <w:t>the</w:t>
      </w:r>
      <w:r w:rsidRPr="00357DC6">
        <w:rPr>
          <w:spacing w:val="-14"/>
        </w:rPr>
        <w:t xml:space="preserve"> </w:t>
      </w:r>
      <w:r w:rsidRPr="00357DC6">
        <w:t>processes of AYDEM YENİLENEBİLİR ENERJİ A.Ş., in terms of the environment and to assess the size of impact and review this assessment periodically.</w:t>
      </w:r>
    </w:p>
    <w:p w:rsidR="00AE2F3E" w:rsidRPr="00357DC6" w:rsidRDefault="00AE2F3E">
      <w:pPr>
        <w:pStyle w:val="GvdeMetni"/>
      </w:pPr>
    </w:p>
    <w:p w:rsidR="00AE2F3E" w:rsidRPr="00357DC6" w:rsidRDefault="00313AF5">
      <w:pPr>
        <w:pStyle w:val="Balk1"/>
        <w:numPr>
          <w:ilvl w:val="0"/>
          <w:numId w:val="3"/>
        </w:numPr>
        <w:tabs>
          <w:tab w:val="left" w:pos="560"/>
        </w:tabs>
        <w:ind w:left="560" w:hanging="358"/>
      </w:pPr>
      <w:r w:rsidRPr="00357DC6">
        <w:rPr>
          <w:spacing w:val="-2"/>
        </w:rPr>
        <w:t>SCOPE:</w:t>
      </w:r>
    </w:p>
    <w:p w:rsidR="00AE2F3E" w:rsidRPr="00357DC6" w:rsidRDefault="00313AF5">
      <w:pPr>
        <w:pStyle w:val="GvdeMetni"/>
        <w:spacing w:before="292"/>
        <w:ind w:left="202" w:right="199"/>
        <w:jc w:val="both"/>
      </w:pPr>
      <w:r w:rsidRPr="00357DC6">
        <w:t xml:space="preserve">It covers the assessment of environmental risks in the processes and in plants of AYDEM YENİLEBİLİR </w:t>
      </w:r>
      <w:r w:rsidRPr="00357DC6">
        <w:t>ENERJİ A.Ş.</w:t>
      </w:r>
    </w:p>
    <w:p w:rsidR="00AE2F3E" w:rsidRPr="00357DC6" w:rsidRDefault="00AE2F3E">
      <w:pPr>
        <w:pStyle w:val="GvdeMetni"/>
      </w:pPr>
    </w:p>
    <w:p w:rsidR="00AE2F3E" w:rsidRPr="00357DC6" w:rsidRDefault="00313AF5">
      <w:pPr>
        <w:pStyle w:val="Balk1"/>
        <w:numPr>
          <w:ilvl w:val="0"/>
          <w:numId w:val="3"/>
        </w:numPr>
        <w:tabs>
          <w:tab w:val="left" w:pos="560"/>
        </w:tabs>
        <w:ind w:left="560" w:hanging="358"/>
      </w:pPr>
      <w:r w:rsidRPr="00357DC6">
        <w:rPr>
          <w:spacing w:val="-2"/>
        </w:rPr>
        <w:t>RESPONSIBILITIES:</w:t>
      </w:r>
    </w:p>
    <w:p w:rsidR="00AE2F3E" w:rsidRPr="00357DC6" w:rsidRDefault="00AE2F3E">
      <w:pPr>
        <w:pStyle w:val="GvdeMetni"/>
        <w:spacing w:before="4"/>
        <w:rPr>
          <w:b/>
        </w:rPr>
      </w:pPr>
    </w:p>
    <w:p w:rsidR="00AE2F3E" w:rsidRPr="00357DC6" w:rsidRDefault="00313AF5">
      <w:pPr>
        <w:pStyle w:val="GvdeMetni"/>
        <w:ind w:left="202" w:right="198"/>
        <w:jc w:val="both"/>
      </w:pPr>
      <w:r w:rsidRPr="00357DC6">
        <w:t xml:space="preserve">OSH, Environment and IMS Manager, Environmental Relations Director, Environmental Relations Specialist and Process Supervisors/Plant Supervisors are responsible for implementation of this </w:t>
      </w:r>
      <w:r w:rsidRPr="00357DC6">
        <w:rPr>
          <w:spacing w:val="-2"/>
        </w:rPr>
        <w:t>procedure.</w:t>
      </w:r>
    </w:p>
    <w:p w:rsidR="00AE2F3E" w:rsidRPr="00357DC6" w:rsidRDefault="00AE2F3E">
      <w:pPr>
        <w:pStyle w:val="GvdeMetni"/>
      </w:pPr>
    </w:p>
    <w:p w:rsidR="00AE2F3E" w:rsidRPr="00357DC6" w:rsidRDefault="00313AF5">
      <w:pPr>
        <w:pStyle w:val="Balk1"/>
        <w:numPr>
          <w:ilvl w:val="0"/>
          <w:numId w:val="3"/>
        </w:numPr>
        <w:tabs>
          <w:tab w:val="left" w:pos="560"/>
        </w:tabs>
        <w:ind w:left="560" w:hanging="358"/>
      </w:pPr>
      <w:r w:rsidRPr="00357DC6">
        <w:rPr>
          <w:spacing w:val="-2"/>
        </w:rPr>
        <w:t>DEFINITIONS:</w:t>
      </w:r>
    </w:p>
    <w:p w:rsidR="00AE2F3E" w:rsidRPr="00357DC6" w:rsidRDefault="00313AF5">
      <w:pPr>
        <w:pStyle w:val="ListeParagraf"/>
        <w:numPr>
          <w:ilvl w:val="0"/>
          <w:numId w:val="2"/>
        </w:numPr>
        <w:tabs>
          <w:tab w:val="left" w:pos="627"/>
        </w:tabs>
        <w:spacing w:before="289"/>
        <w:ind w:right="198"/>
        <w:rPr>
          <w:sz w:val="24"/>
        </w:rPr>
      </w:pPr>
      <w:r w:rsidRPr="00357DC6">
        <w:rPr>
          <w:b/>
          <w:sz w:val="24"/>
        </w:rPr>
        <w:t>Environment</w:t>
      </w:r>
      <w:r w:rsidRPr="00357DC6">
        <w:rPr>
          <w:b/>
          <w:sz w:val="24"/>
        </w:rPr>
        <w:t xml:space="preserve">: </w:t>
      </w:r>
      <w:r w:rsidRPr="00357DC6">
        <w:rPr>
          <w:sz w:val="24"/>
        </w:rPr>
        <w:t>The environment where an organization conducts its operations and air, water, soil, natural resources, flora, fauna and people interrelated to each other.</w:t>
      </w:r>
    </w:p>
    <w:p w:rsidR="00AE2F3E" w:rsidRPr="00357DC6" w:rsidRDefault="00313AF5">
      <w:pPr>
        <w:pStyle w:val="ListeParagraf"/>
        <w:numPr>
          <w:ilvl w:val="0"/>
          <w:numId w:val="2"/>
        </w:numPr>
        <w:tabs>
          <w:tab w:val="left" w:pos="627"/>
        </w:tabs>
        <w:spacing w:before="1"/>
        <w:ind w:right="198"/>
        <w:rPr>
          <w:sz w:val="24"/>
        </w:rPr>
      </w:pPr>
      <w:r w:rsidRPr="00357DC6">
        <w:rPr>
          <w:b/>
          <w:sz w:val="24"/>
        </w:rPr>
        <w:t xml:space="preserve">Environmental Aspect: </w:t>
      </w:r>
      <w:r w:rsidRPr="00357DC6">
        <w:rPr>
          <w:sz w:val="24"/>
        </w:rPr>
        <w:t>An element of an organization’s activities, products or services that interac</w:t>
      </w:r>
      <w:r w:rsidRPr="00357DC6">
        <w:rPr>
          <w:sz w:val="24"/>
        </w:rPr>
        <w:t>t or may interact with the environment.</w:t>
      </w:r>
    </w:p>
    <w:p w:rsidR="00AE2F3E" w:rsidRPr="00357DC6" w:rsidRDefault="00313AF5">
      <w:pPr>
        <w:pStyle w:val="ListeParagraf"/>
        <w:numPr>
          <w:ilvl w:val="0"/>
          <w:numId w:val="2"/>
        </w:numPr>
        <w:tabs>
          <w:tab w:val="left" w:pos="627"/>
        </w:tabs>
        <w:spacing w:before="2"/>
        <w:ind w:right="199"/>
        <w:rPr>
          <w:sz w:val="24"/>
        </w:rPr>
      </w:pPr>
      <w:r w:rsidRPr="00357DC6">
        <w:rPr>
          <w:b/>
          <w:sz w:val="24"/>
        </w:rPr>
        <w:t>Environmental</w:t>
      </w:r>
      <w:r w:rsidRPr="00357DC6">
        <w:rPr>
          <w:b/>
          <w:spacing w:val="-9"/>
          <w:sz w:val="24"/>
        </w:rPr>
        <w:t xml:space="preserve"> </w:t>
      </w:r>
      <w:r w:rsidRPr="00357DC6">
        <w:rPr>
          <w:b/>
          <w:sz w:val="24"/>
        </w:rPr>
        <w:t>Impact:</w:t>
      </w:r>
      <w:r w:rsidRPr="00357DC6">
        <w:rPr>
          <w:b/>
          <w:spacing w:val="-8"/>
          <w:sz w:val="24"/>
        </w:rPr>
        <w:t xml:space="preserve"> </w:t>
      </w:r>
      <w:r w:rsidRPr="00357DC6">
        <w:rPr>
          <w:sz w:val="24"/>
        </w:rPr>
        <w:t>Any</w:t>
      </w:r>
      <w:r w:rsidRPr="00357DC6">
        <w:rPr>
          <w:spacing w:val="-9"/>
          <w:sz w:val="24"/>
        </w:rPr>
        <w:t xml:space="preserve"> </w:t>
      </w:r>
      <w:r w:rsidRPr="00357DC6">
        <w:rPr>
          <w:sz w:val="24"/>
        </w:rPr>
        <w:t>positive</w:t>
      </w:r>
      <w:r w:rsidRPr="00357DC6">
        <w:rPr>
          <w:spacing w:val="-9"/>
          <w:sz w:val="24"/>
        </w:rPr>
        <w:t xml:space="preserve"> </w:t>
      </w:r>
      <w:r w:rsidRPr="00357DC6">
        <w:rPr>
          <w:sz w:val="24"/>
        </w:rPr>
        <w:t>or</w:t>
      </w:r>
      <w:r w:rsidRPr="00357DC6">
        <w:rPr>
          <w:spacing w:val="-9"/>
          <w:sz w:val="24"/>
        </w:rPr>
        <w:t xml:space="preserve"> </w:t>
      </w:r>
      <w:r w:rsidRPr="00357DC6">
        <w:rPr>
          <w:sz w:val="24"/>
        </w:rPr>
        <w:t>negative</w:t>
      </w:r>
      <w:r w:rsidRPr="00357DC6">
        <w:rPr>
          <w:spacing w:val="-9"/>
          <w:sz w:val="24"/>
        </w:rPr>
        <w:t xml:space="preserve"> </w:t>
      </w:r>
      <w:r w:rsidRPr="00357DC6">
        <w:rPr>
          <w:sz w:val="24"/>
        </w:rPr>
        <w:t>change</w:t>
      </w:r>
      <w:r w:rsidRPr="00357DC6">
        <w:rPr>
          <w:spacing w:val="-9"/>
          <w:sz w:val="24"/>
        </w:rPr>
        <w:t xml:space="preserve"> </w:t>
      </w:r>
      <w:r w:rsidRPr="00357DC6">
        <w:rPr>
          <w:sz w:val="24"/>
        </w:rPr>
        <w:t>that</w:t>
      </w:r>
      <w:r w:rsidRPr="00357DC6">
        <w:rPr>
          <w:spacing w:val="-9"/>
          <w:sz w:val="24"/>
        </w:rPr>
        <w:t xml:space="preserve"> </w:t>
      </w:r>
      <w:r w:rsidRPr="00357DC6">
        <w:rPr>
          <w:sz w:val="24"/>
        </w:rPr>
        <w:t>an</w:t>
      </w:r>
      <w:r w:rsidRPr="00357DC6">
        <w:rPr>
          <w:spacing w:val="-9"/>
          <w:sz w:val="24"/>
        </w:rPr>
        <w:t xml:space="preserve"> </w:t>
      </w:r>
      <w:r w:rsidRPr="00357DC6">
        <w:rPr>
          <w:sz w:val="24"/>
        </w:rPr>
        <w:t>organization</w:t>
      </w:r>
      <w:r w:rsidRPr="00357DC6">
        <w:rPr>
          <w:spacing w:val="-9"/>
          <w:sz w:val="24"/>
        </w:rPr>
        <w:t xml:space="preserve"> </w:t>
      </w:r>
      <w:r w:rsidRPr="00357DC6">
        <w:rPr>
          <w:sz w:val="24"/>
        </w:rPr>
        <w:t>causes,</w:t>
      </w:r>
      <w:r w:rsidRPr="00357DC6">
        <w:rPr>
          <w:spacing w:val="-9"/>
          <w:sz w:val="24"/>
        </w:rPr>
        <w:t xml:space="preserve"> </w:t>
      </w:r>
      <w:r w:rsidRPr="00357DC6">
        <w:rPr>
          <w:sz w:val="24"/>
        </w:rPr>
        <w:t>either</w:t>
      </w:r>
      <w:r w:rsidRPr="00357DC6">
        <w:rPr>
          <w:spacing w:val="-9"/>
          <w:sz w:val="24"/>
        </w:rPr>
        <w:t xml:space="preserve"> </w:t>
      </w:r>
      <w:r w:rsidRPr="00357DC6">
        <w:rPr>
          <w:sz w:val="24"/>
        </w:rPr>
        <w:t>in</w:t>
      </w:r>
      <w:r w:rsidRPr="00357DC6">
        <w:rPr>
          <w:spacing w:val="-9"/>
          <w:sz w:val="24"/>
        </w:rPr>
        <w:t xml:space="preserve"> </w:t>
      </w:r>
      <w:r w:rsidRPr="00357DC6">
        <w:rPr>
          <w:sz w:val="24"/>
        </w:rPr>
        <w:t>part</w:t>
      </w:r>
      <w:r w:rsidRPr="00357DC6">
        <w:rPr>
          <w:spacing w:val="-9"/>
          <w:sz w:val="24"/>
        </w:rPr>
        <w:t xml:space="preserve"> </w:t>
      </w:r>
      <w:r w:rsidRPr="00357DC6">
        <w:rPr>
          <w:sz w:val="24"/>
        </w:rPr>
        <w:t>or in full.</w:t>
      </w:r>
    </w:p>
    <w:p w:rsidR="00AE2F3E" w:rsidRPr="00357DC6" w:rsidRDefault="00313AF5">
      <w:pPr>
        <w:pStyle w:val="ListeParagraf"/>
        <w:numPr>
          <w:ilvl w:val="0"/>
          <w:numId w:val="2"/>
        </w:numPr>
        <w:tabs>
          <w:tab w:val="left" w:pos="627"/>
        </w:tabs>
        <w:spacing w:before="1" w:line="304" w:lineRule="exact"/>
        <w:ind w:hanging="424"/>
        <w:rPr>
          <w:sz w:val="24"/>
        </w:rPr>
      </w:pPr>
      <w:r w:rsidRPr="00357DC6">
        <w:rPr>
          <w:b/>
          <w:sz w:val="24"/>
        </w:rPr>
        <w:t>Normal:</w:t>
      </w:r>
      <w:r w:rsidRPr="00357DC6">
        <w:rPr>
          <w:b/>
          <w:spacing w:val="51"/>
          <w:sz w:val="24"/>
        </w:rPr>
        <w:t xml:space="preserve"> </w:t>
      </w:r>
      <w:r w:rsidRPr="00357DC6">
        <w:rPr>
          <w:sz w:val="24"/>
        </w:rPr>
        <w:t>Ordinary,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>natural,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>usual,</w:t>
      </w:r>
      <w:r w:rsidRPr="00357DC6">
        <w:rPr>
          <w:spacing w:val="-2"/>
          <w:sz w:val="24"/>
        </w:rPr>
        <w:t xml:space="preserve"> </w:t>
      </w:r>
      <w:r w:rsidRPr="00357DC6">
        <w:rPr>
          <w:sz w:val="24"/>
        </w:rPr>
        <w:t>regular,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>and</w:t>
      </w:r>
      <w:r w:rsidRPr="00357DC6">
        <w:rPr>
          <w:spacing w:val="-1"/>
          <w:sz w:val="24"/>
        </w:rPr>
        <w:t xml:space="preserve"> </w:t>
      </w:r>
      <w:r w:rsidRPr="00357DC6">
        <w:rPr>
          <w:spacing w:val="-2"/>
          <w:sz w:val="24"/>
        </w:rPr>
        <w:t>customary.</w:t>
      </w:r>
    </w:p>
    <w:p w:rsidR="00AE2F3E" w:rsidRPr="00357DC6" w:rsidRDefault="00313AF5">
      <w:pPr>
        <w:pStyle w:val="ListeParagraf"/>
        <w:numPr>
          <w:ilvl w:val="0"/>
          <w:numId w:val="2"/>
        </w:numPr>
        <w:tabs>
          <w:tab w:val="left" w:pos="627"/>
        </w:tabs>
        <w:spacing w:line="304" w:lineRule="exact"/>
        <w:ind w:hanging="424"/>
        <w:rPr>
          <w:sz w:val="24"/>
        </w:rPr>
      </w:pPr>
      <w:r w:rsidRPr="00357DC6">
        <w:rPr>
          <w:b/>
          <w:sz w:val="24"/>
        </w:rPr>
        <w:t>Abnormal:</w:t>
      </w:r>
      <w:r w:rsidRPr="00357DC6">
        <w:rPr>
          <w:b/>
          <w:spacing w:val="-5"/>
          <w:sz w:val="24"/>
        </w:rPr>
        <w:t xml:space="preserve"> </w:t>
      </w:r>
      <w:r w:rsidRPr="00357DC6">
        <w:rPr>
          <w:sz w:val="24"/>
        </w:rPr>
        <w:t>Unusual,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>irregular,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>non-normal,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>non-</w:t>
      </w:r>
      <w:r w:rsidRPr="00357DC6">
        <w:rPr>
          <w:spacing w:val="-2"/>
          <w:sz w:val="24"/>
        </w:rPr>
        <w:t>customary.</w:t>
      </w:r>
    </w:p>
    <w:p w:rsidR="00AE2F3E" w:rsidRPr="00357DC6" w:rsidRDefault="00313AF5">
      <w:pPr>
        <w:pStyle w:val="ListeParagraf"/>
        <w:numPr>
          <w:ilvl w:val="0"/>
          <w:numId w:val="2"/>
        </w:numPr>
        <w:tabs>
          <w:tab w:val="left" w:pos="627"/>
        </w:tabs>
        <w:spacing w:before="1"/>
        <w:ind w:hanging="424"/>
        <w:rPr>
          <w:sz w:val="24"/>
        </w:rPr>
      </w:pPr>
      <w:r w:rsidRPr="00357DC6">
        <w:rPr>
          <w:b/>
          <w:sz w:val="24"/>
        </w:rPr>
        <w:t>Urgent:</w:t>
      </w:r>
      <w:r w:rsidRPr="00357DC6">
        <w:rPr>
          <w:b/>
          <w:spacing w:val="-4"/>
          <w:sz w:val="24"/>
        </w:rPr>
        <w:t xml:space="preserve"> </w:t>
      </w:r>
      <w:r w:rsidRPr="00357DC6">
        <w:rPr>
          <w:sz w:val="24"/>
        </w:rPr>
        <w:t>Something</w:t>
      </w:r>
      <w:r w:rsidRPr="00357DC6">
        <w:rPr>
          <w:spacing w:val="-2"/>
          <w:sz w:val="24"/>
        </w:rPr>
        <w:t xml:space="preserve"> </w:t>
      </w:r>
      <w:r w:rsidRPr="00357DC6">
        <w:rPr>
          <w:sz w:val="24"/>
        </w:rPr>
        <w:t>to</w:t>
      </w:r>
      <w:r w:rsidRPr="00357DC6">
        <w:rPr>
          <w:spacing w:val="-2"/>
          <w:sz w:val="24"/>
        </w:rPr>
        <w:t xml:space="preserve"> </w:t>
      </w:r>
      <w:r w:rsidRPr="00357DC6">
        <w:rPr>
          <w:sz w:val="24"/>
        </w:rPr>
        <w:t>be</w:t>
      </w:r>
      <w:r w:rsidRPr="00357DC6">
        <w:rPr>
          <w:spacing w:val="-2"/>
          <w:sz w:val="24"/>
        </w:rPr>
        <w:t xml:space="preserve"> </w:t>
      </w:r>
      <w:r w:rsidRPr="00357DC6">
        <w:rPr>
          <w:sz w:val="24"/>
        </w:rPr>
        <w:t>performed</w:t>
      </w:r>
      <w:r w:rsidRPr="00357DC6">
        <w:rPr>
          <w:spacing w:val="-2"/>
          <w:sz w:val="24"/>
        </w:rPr>
        <w:t xml:space="preserve"> </w:t>
      </w:r>
      <w:r w:rsidRPr="00357DC6">
        <w:rPr>
          <w:sz w:val="24"/>
        </w:rPr>
        <w:t>without</w:t>
      </w:r>
      <w:r w:rsidRPr="00357DC6">
        <w:rPr>
          <w:spacing w:val="-1"/>
          <w:sz w:val="24"/>
        </w:rPr>
        <w:t xml:space="preserve"> </w:t>
      </w:r>
      <w:r w:rsidRPr="00357DC6">
        <w:rPr>
          <w:spacing w:val="-2"/>
          <w:sz w:val="24"/>
        </w:rPr>
        <w:t>delay.</w:t>
      </w:r>
    </w:p>
    <w:p w:rsidR="00AE2F3E" w:rsidRPr="00357DC6" w:rsidRDefault="00313AF5">
      <w:pPr>
        <w:pStyle w:val="ListeParagraf"/>
        <w:numPr>
          <w:ilvl w:val="0"/>
          <w:numId w:val="2"/>
        </w:numPr>
        <w:tabs>
          <w:tab w:val="left" w:pos="627"/>
        </w:tabs>
        <w:spacing w:before="2" w:line="304" w:lineRule="exact"/>
        <w:ind w:hanging="424"/>
        <w:rPr>
          <w:sz w:val="24"/>
        </w:rPr>
      </w:pPr>
      <w:r w:rsidRPr="00357DC6">
        <w:rPr>
          <w:b/>
          <w:sz w:val="24"/>
        </w:rPr>
        <w:t>Significant:</w:t>
      </w:r>
      <w:r w:rsidRPr="00357DC6">
        <w:rPr>
          <w:b/>
          <w:spacing w:val="-4"/>
          <w:sz w:val="24"/>
        </w:rPr>
        <w:t xml:space="preserve"> </w:t>
      </w:r>
      <w:r w:rsidRPr="00357DC6">
        <w:rPr>
          <w:sz w:val="24"/>
        </w:rPr>
        <w:t>Important,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crucial,</w:t>
      </w:r>
      <w:r w:rsidRPr="00357DC6">
        <w:rPr>
          <w:spacing w:val="-4"/>
          <w:sz w:val="24"/>
        </w:rPr>
        <w:t xml:space="preserve"> </w:t>
      </w:r>
      <w:r w:rsidRPr="00357DC6">
        <w:rPr>
          <w:spacing w:val="-2"/>
          <w:sz w:val="24"/>
        </w:rPr>
        <w:t>fundamental.</w:t>
      </w:r>
    </w:p>
    <w:p w:rsidR="00AE2F3E" w:rsidRPr="00357DC6" w:rsidRDefault="00313AF5">
      <w:pPr>
        <w:pStyle w:val="ListeParagraf"/>
        <w:numPr>
          <w:ilvl w:val="0"/>
          <w:numId w:val="2"/>
        </w:numPr>
        <w:tabs>
          <w:tab w:val="left" w:pos="627"/>
        </w:tabs>
        <w:spacing w:line="304" w:lineRule="exact"/>
        <w:ind w:hanging="424"/>
        <w:rPr>
          <w:sz w:val="24"/>
        </w:rPr>
      </w:pPr>
      <w:r w:rsidRPr="00357DC6">
        <w:rPr>
          <w:b/>
          <w:sz w:val="24"/>
        </w:rPr>
        <w:t>Insignificant:</w:t>
      </w:r>
      <w:r w:rsidRPr="00357DC6">
        <w:rPr>
          <w:b/>
          <w:spacing w:val="-3"/>
          <w:sz w:val="24"/>
        </w:rPr>
        <w:t xml:space="preserve"> </w:t>
      </w:r>
      <w:r w:rsidRPr="00357DC6">
        <w:rPr>
          <w:sz w:val="24"/>
        </w:rPr>
        <w:t>Unimportant,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no</w:t>
      </w:r>
      <w:r w:rsidRPr="00357DC6">
        <w:rPr>
          <w:spacing w:val="-3"/>
          <w:sz w:val="24"/>
        </w:rPr>
        <w:t xml:space="preserve"> </w:t>
      </w:r>
      <w:r w:rsidRPr="00357DC6">
        <w:rPr>
          <w:sz w:val="24"/>
        </w:rPr>
        <w:t>value,</w:t>
      </w:r>
      <w:r w:rsidRPr="00357DC6">
        <w:rPr>
          <w:spacing w:val="-3"/>
          <w:sz w:val="24"/>
        </w:rPr>
        <w:t xml:space="preserve"> </w:t>
      </w:r>
      <w:r w:rsidRPr="00357DC6">
        <w:rPr>
          <w:spacing w:val="-2"/>
          <w:sz w:val="24"/>
        </w:rPr>
        <w:t>trivial.</w:t>
      </w:r>
    </w:p>
    <w:p w:rsidR="00AE2F3E" w:rsidRPr="00357DC6" w:rsidRDefault="00313AF5">
      <w:pPr>
        <w:pStyle w:val="Balk1"/>
        <w:numPr>
          <w:ilvl w:val="0"/>
          <w:numId w:val="3"/>
        </w:numPr>
        <w:tabs>
          <w:tab w:val="left" w:pos="560"/>
        </w:tabs>
        <w:spacing w:before="293"/>
        <w:ind w:left="560" w:hanging="358"/>
      </w:pPr>
      <w:r w:rsidRPr="00357DC6">
        <w:rPr>
          <w:spacing w:val="-2"/>
        </w:rPr>
        <w:t>IMPLEMENTATION:</w:t>
      </w:r>
    </w:p>
    <w:p w:rsidR="00AE2F3E" w:rsidRPr="00357DC6" w:rsidRDefault="00AE2F3E">
      <w:pPr>
        <w:pStyle w:val="GvdeMetni"/>
        <w:spacing w:before="4"/>
        <w:rPr>
          <w:b/>
        </w:rPr>
      </w:pPr>
    </w:p>
    <w:p w:rsidR="00AE2F3E" w:rsidRPr="00357DC6" w:rsidRDefault="00313AF5">
      <w:pPr>
        <w:pStyle w:val="Balk2"/>
        <w:numPr>
          <w:ilvl w:val="1"/>
          <w:numId w:val="3"/>
        </w:numPr>
        <w:tabs>
          <w:tab w:val="left" w:pos="976"/>
        </w:tabs>
        <w:ind w:hanging="774"/>
      </w:pPr>
      <w:r w:rsidRPr="00357DC6">
        <w:t>Environmental</w:t>
      </w:r>
      <w:r w:rsidRPr="00357DC6">
        <w:rPr>
          <w:spacing w:val="-3"/>
        </w:rPr>
        <w:t xml:space="preserve"> </w:t>
      </w:r>
      <w:r w:rsidRPr="00357DC6">
        <w:t xml:space="preserve">Impact </w:t>
      </w:r>
      <w:r w:rsidRPr="00357DC6">
        <w:rPr>
          <w:spacing w:val="-2"/>
        </w:rPr>
        <w:t>Assessment:</w:t>
      </w:r>
    </w:p>
    <w:p w:rsidR="00AE2F3E" w:rsidRPr="00357DC6" w:rsidRDefault="00AE2F3E">
      <w:pPr>
        <w:pStyle w:val="GvdeMetni"/>
        <w:rPr>
          <w:b/>
        </w:rPr>
      </w:pPr>
    </w:p>
    <w:p w:rsidR="00AE2F3E" w:rsidRPr="00357DC6" w:rsidRDefault="00313AF5">
      <w:pPr>
        <w:pStyle w:val="GvdeMetni"/>
        <w:ind w:left="202" w:right="198"/>
        <w:jc w:val="both"/>
      </w:pPr>
      <w:r w:rsidRPr="00357DC6">
        <w:rPr>
          <w:spacing w:val="-2"/>
        </w:rPr>
        <w:t>Environmental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impacts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of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the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operations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of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AYDEM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YENİLEBİLİR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ENERJİ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A.Ş.,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and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their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results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>are</w:t>
      </w:r>
      <w:r w:rsidRPr="00357DC6">
        <w:rPr>
          <w:spacing w:val="-4"/>
        </w:rPr>
        <w:t xml:space="preserve"> </w:t>
      </w:r>
      <w:r w:rsidRPr="00357DC6">
        <w:rPr>
          <w:spacing w:val="-2"/>
        </w:rPr>
        <w:t xml:space="preserve">assessed </w:t>
      </w:r>
      <w:r w:rsidRPr="00357DC6">
        <w:t>by OSH and IMS Manager, Environmental Relations Director, Environmental Relations Specialist and Process Supervisors/Plant Supervisors taking into direct or indirect impacts into consideration. In add</w:t>
      </w:r>
      <w:r w:rsidRPr="00357DC6">
        <w:t>ition, company identifies and evaluates its potential impacts on biodiversity (effects on population's dynamics,</w:t>
      </w:r>
      <w:r w:rsidRPr="00357DC6">
        <w:rPr>
          <w:spacing w:val="-12"/>
        </w:rPr>
        <w:t xml:space="preserve"> </w:t>
      </w:r>
      <w:r w:rsidRPr="00357DC6">
        <w:t>effects</w:t>
      </w:r>
      <w:r w:rsidRPr="00357DC6">
        <w:rPr>
          <w:spacing w:val="-12"/>
        </w:rPr>
        <w:t xml:space="preserve"> </w:t>
      </w:r>
      <w:r w:rsidRPr="00357DC6">
        <w:t>on</w:t>
      </w:r>
      <w:r w:rsidRPr="00357DC6">
        <w:rPr>
          <w:spacing w:val="-12"/>
        </w:rPr>
        <w:t xml:space="preserve"> </w:t>
      </w:r>
      <w:r w:rsidRPr="00357DC6">
        <w:t>ecosystems,</w:t>
      </w:r>
      <w:r w:rsidRPr="00357DC6">
        <w:rPr>
          <w:spacing w:val="-12"/>
        </w:rPr>
        <w:t xml:space="preserve"> </w:t>
      </w:r>
      <w:r w:rsidRPr="00357DC6">
        <w:t>soil</w:t>
      </w:r>
      <w:r w:rsidRPr="00357DC6">
        <w:rPr>
          <w:spacing w:val="-12"/>
        </w:rPr>
        <w:t xml:space="preserve"> </w:t>
      </w:r>
      <w:r w:rsidRPr="00357DC6">
        <w:t>erosion</w:t>
      </w:r>
      <w:r w:rsidRPr="00357DC6">
        <w:rPr>
          <w:spacing w:val="-12"/>
        </w:rPr>
        <w:t xml:space="preserve"> </w:t>
      </w:r>
      <w:r w:rsidRPr="00357DC6">
        <w:t>etc.)</w:t>
      </w:r>
      <w:r w:rsidRPr="00357DC6">
        <w:rPr>
          <w:spacing w:val="-12"/>
        </w:rPr>
        <w:t xml:space="preserve"> </w:t>
      </w:r>
      <w:r w:rsidRPr="00357DC6">
        <w:t>Company</w:t>
      </w:r>
      <w:r w:rsidRPr="00357DC6">
        <w:rPr>
          <w:spacing w:val="-12"/>
        </w:rPr>
        <w:t xml:space="preserve"> </w:t>
      </w:r>
      <w:r w:rsidRPr="00357DC6">
        <w:t>implements</w:t>
      </w:r>
      <w:r w:rsidRPr="00357DC6">
        <w:rPr>
          <w:spacing w:val="-12"/>
        </w:rPr>
        <w:t xml:space="preserve"> </w:t>
      </w:r>
      <w:r w:rsidRPr="00357DC6">
        <w:t>the</w:t>
      </w:r>
      <w:r w:rsidRPr="00357DC6">
        <w:rPr>
          <w:spacing w:val="-12"/>
        </w:rPr>
        <w:t xml:space="preserve"> </w:t>
      </w:r>
      <w:r w:rsidRPr="00357DC6">
        <w:t>necessary</w:t>
      </w:r>
      <w:r w:rsidRPr="00357DC6">
        <w:rPr>
          <w:spacing w:val="-12"/>
        </w:rPr>
        <w:t xml:space="preserve"> </w:t>
      </w:r>
      <w:r w:rsidRPr="00357DC6">
        <w:t>actions</w:t>
      </w:r>
      <w:r w:rsidRPr="00357DC6">
        <w:rPr>
          <w:spacing w:val="-12"/>
        </w:rPr>
        <w:t xml:space="preserve"> </w:t>
      </w:r>
      <w:r w:rsidRPr="00357DC6">
        <w:t>as</w:t>
      </w:r>
      <w:r w:rsidRPr="00357DC6">
        <w:rPr>
          <w:spacing w:val="-12"/>
        </w:rPr>
        <w:t xml:space="preserve"> </w:t>
      </w:r>
      <w:r w:rsidRPr="00357DC6">
        <w:t>a</w:t>
      </w:r>
      <w:r w:rsidRPr="00357DC6">
        <w:rPr>
          <w:spacing w:val="-12"/>
        </w:rPr>
        <w:t xml:space="preserve"> </w:t>
      </w:r>
      <w:r w:rsidRPr="00357DC6">
        <w:t>result of the biodiversity monitoring and evaluations.</w:t>
      </w:r>
    </w:p>
    <w:p w:rsidR="00AE2F3E" w:rsidRPr="00357DC6" w:rsidRDefault="00AE2F3E">
      <w:pPr>
        <w:jc w:val="both"/>
        <w:sectPr w:rsidR="00AE2F3E" w:rsidRPr="00357DC6">
          <w:headerReference w:type="default" r:id="rId7"/>
          <w:footerReference w:type="default" r:id="rId8"/>
          <w:type w:val="continuous"/>
          <w:pgSz w:w="11910" w:h="16840"/>
          <w:pgMar w:top="2020" w:right="660" w:bottom="1200" w:left="680" w:header="748" w:footer="1020" w:gutter="0"/>
          <w:pgNumType w:start="1"/>
          <w:cols w:space="708"/>
        </w:sectPr>
      </w:pPr>
    </w:p>
    <w:p w:rsidR="00AE2F3E" w:rsidRPr="00357DC6" w:rsidRDefault="00313AF5">
      <w:pPr>
        <w:spacing w:before="21"/>
        <w:ind w:left="202" w:right="198"/>
        <w:jc w:val="both"/>
        <w:rPr>
          <w:sz w:val="24"/>
        </w:rPr>
      </w:pPr>
      <w:r w:rsidRPr="00357DC6">
        <w:rPr>
          <w:sz w:val="24"/>
        </w:rPr>
        <w:lastRenderedPageBreak/>
        <w:t xml:space="preserve">In assessing the </w:t>
      </w:r>
      <w:proofErr w:type="gramStart"/>
      <w:r w:rsidRPr="00357DC6">
        <w:rPr>
          <w:sz w:val="24"/>
        </w:rPr>
        <w:t>impact</w:t>
      </w:r>
      <w:proofErr w:type="gramEnd"/>
      <w:r w:rsidRPr="00357DC6">
        <w:rPr>
          <w:sz w:val="24"/>
        </w:rPr>
        <w:t xml:space="preserve"> the criteria below will be taken as the basis and it is determined whether each impact is of significance in terms of environment is recorded in the </w:t>
      </w:r>
      <w:r w:rsidRPr="00357DC6">
        <w:rPr>
          <w:b/>
          <w:i/>
          <w:sz w:val="24"/>
        </w:rPr>
        <w:t>“Environmental Impact Assessment Form (CVR.FRM.001)”</w:t>
      </w:r>
      <w:r w:rsidRPr="00357DC6">
        <w:rPr>
          <w:sz w:val="24"/>
        </w:rPr>
        <w:t>.</w:t>
      </w:r>
    </w:p>
    <w:p w:rsidR="00AE2F3E" w:rsidRPr="00357DC6" w:rsidRDefault="00313AF5">
      <w:pPr>
        <w:pStyle w:val="Balk2"/>
        <w:numPr>
          <w:ilvl w:val="1"/>
          <w:numId w:val="3"/>
        </w:numPr>
        <w:tabs>
          <w:tab w:val="left" w:pos="922"/>
        </w:tabs>
        <w:spacing w:before="292"/>
        <w:ind w:left="922" w:hanging="720"/>
      </w:pPr>
      <w:r w:rsidRPr="00357DC6">
        <w:t>Assessment</w:t>
      </w:r>
      <w:r w:rsidRPr="00357DC6">
        <w:rPr>
          <w:spacing w:val="-1"/>
        </w:rPr>
        <w:t xml:space="preserve"> </w:t>
      </w:r>
      <w:r w:rsidRPr="00357DC6">
        <w:t xml:space="preserve">of Environmental </w:t>
      </w:r>
      <w:r w:rsidRPr="00357DC6">
        <w:rPr>
          <w:spacing w:val="-2"/>
        </w:rPr>
        <w:t>R</w:t>
      </w:r>
      <w:r w:rsidRPr="00357DC6">
        <w:rPr>
          <w:spacing w:val="-2"/>
        </w:rPr>
        <w:t>isks:</w:t>
      </w:r>
    </w:p>
    <w:p w:rsidR="00AE2F3E" w:rsidRPr="00357DC6" w:rsidRDefault="00AE2F3E">
      <w:pPr>
        <w:pStyle w:val="GvdeMetni"/>
        <w:rPr>
          <w:b/>
        </w:rPr>
      </w:pPr>
    </w:p>
    <w:p w:rsidR="00AE2F3E" w:rsidRPr="00357DC6" w:rsidRDefault="00313AF5">
      <w:pPr>
        <w:pStyle w:val="GvdeMetni"/>
        <w:ind w:left="202" w:right="198"/>
        <w:jc w:val="both"/>
      </w:pPr>
      <w:r w:rsidRPr="00357DC6">
        <w:t>Depending</w:t>
      </w:r>
      <w:r w:rsidRPr="00357DC6">
        <w:rPr>
          <w:spacing w:val="-6"/>
        </w:rPr>
        <w:t xml:space="preserve"> </w:t>
      </w:r>
      <w:r w:rsidRPr="00357DC6">
        <w:t>on</w:t>
      </w:r>
      <w:r w:rsidRPr="00357DC6">
        <w:rPr>
          <w:spacing w:val="-6"/>
        </w:rPr>
        <w:t xml:space="preserve"> </w:t>
      </w:r>
      <w:r w:rsidRPr="00357DC6">
        <w:t>the</w:t>
      </w:r>
      <w:r w:rsidRPr="00357DC6">
        <w:rPr>
          <w:spacing w:val="-6"/>
        </w:rPr>
        <w:t xml:space="preserve"> </w:t>
      </w:r>
      <w:r w:rsidRPr="00357DC6">
        <w:t>possibility</w:t>
      </w:r>
      <w:r w:rsidRPr="00357DC6">
        <w:rPr>
          <w:spacing w:val="-6"/>
        </w:rPr>
        <w:t xml:space="preserve"> </w:t>
      </w:r>
      <w:r w:rsidRPr="00357DC6">
        <w:t>of</w:t>
      </w:r>
      <w:r w:rsidRPr="00357DC6">
        <w:rPr>
          <w:spacing w:val="-6"/>
        </w:rPr>
        <w:t xml:space="preserve"> </w:t>
      </w:r>
      <w:r w:rsidRPr="00357DC6">
        <w:t>occurrence</w:t>
      </w:r>
      <w:r w:rsidRPr="00357DC6">
        <w:rPr>
          <w:spacing w:val="-6"/>
        </w:rPr>
        <w:t xml:space="preserve"> </w:t>
      </w:r>
      <w:r w:rsidRPr="00357DC6">
        <w:t>of</w:t>
      </w:r>
      <w:r w:rsidRPr="00357DC6">
        <w:rPr>
          <w:spacing w:val="-6"/>
        </w:rPr>
        <w:t xml:space="preserve"> </w:t>
      </w:r>
      <w:r w:rsidRPr="00357DC6">
        <w:t>the</w:t>
      </w:r>
      <w:r w:rsidRPr="00357DC6">
        <w:rPr>
          <w:spacing w:val="-6"/>
        </w:rPr>
        <w:t xml:space="preserve"> </w:t>
      </w:r>
      <w:r w:rsidRPr="00357DC6">
        <w:t>environmental</w:t>
      </w:r>
      <w:r w:rsidRPr="00357DC6">
        <w:rPr>
          <w:spacing w:val="-6"/>
        </w:rPr>
        <w:t xml:space="preserve"> </w:t>
      </w:r>
      <w:r w:rsidRPr="00357DC6">
        <w:t>dimension</w:t>
      </w:r>
      <w:r w:rsidRPr="00357DC6">
        <w:rPr>
          <w:spacing w:val="-6"/>
        </w:rPr>
        <w:t xml:space="preserve"> </w:t>
      </w:r>
      <w:r w:rsidRPr="00357DC6">
        <w:t>and</w:t>
      </w:r>
      <w:r w:rsidRPr="00357DC6">
        <w:rPr>
          <w:spacing w:val="-6"/>
        </w:rPr>
        <w:t xml:space="preserve"> </w:t>
      </w:r>
      <w:r w:rsidRPr="00357DC6">
        <w:t>occurrence,</w:t>
      </w:r>
      <w:r w:rsidRPr="00357DC6">
        <w:rPr>
          <w:spacing w:val="-6"/>
        </w:rPr>
        <w:t xml:space="preserve"> </w:t>
      </w:r>
      <w:r w:rsidRPr="00357DC6">
        <w:t>the</w:t>
      </w:r>
      <w:r w:rsidRPr="00357DC6">
        <w:rPr>
          <w:spacing w:val="-6"/>
        </w:rPr>
        <w:t xml:space="preserve"> </w:t>
      </w:r>
      <w:r w:rsidRPr="00357DC6">
        <w:t>severity of</w:t>
      </w:r>
      <w:r w:rsidRPr="00357DC6">
        <w:rPr>
          <w:spacing w:val="-9"/>
        </w:rPr>
        <w:t xml:space="preserve"> </w:t>
      </w:r>
      <w:r w:rsidRPr="00357DC6">
        <w:t>the</w:t>
      </w:r>
      <w:r w:rsidRPr="00357DC6">
        <w:rPr>
          <w:spacing w:val="-9"/>
        </w:rPr>
        <w:t xml:space="preserve"> </w:t>
      </w:r>
      <w:r w:rsidRPr="00357DC6">
        <w:t>environmental</w:t>
      </w:r>
      <w:r w:rsidRPr="00357DC6">
        <w:rPr>
          <w:spacing w:val="-9"/>
        </w:rPr>
        <w:t xml:space="preserve"> </w:t>
      </w:r>
      <w:r w:rsidRPr="00357DC6">
        <w:t>impact</w:t>
      </w:r>
      <w:r w:rsidRPr="00357DC6">
        <w:rPr>
          <w:spacing w:val="-9"/>
        </w:rPr>
        <w:t xml:space="preserve"> </w:t>
      </w:r>
      <w:r w:rsidRPr="00357DC6">
        <w:t>is</w:t>
      </w:r>
      <w:r w:rsidRPr="00357DC6">
        <w:rPr>
          <w:spacing w:val="-9"/>
        </w:rPr>
        <w:t xml:space="preserve"> </w:t>
      </w:r>
      <w:r w:rsidRPr="00357DC6">
        <w:t>assessed</w:t>
      </w:r>
      <w:r w:rsidRPr="00357DC6">
        <w:rPr>
          <w:spacing w:val="-9"/>
        </w:rPr>
        <w:t xml:space="preserve"> </w:t>
      </w:r>
      <w:r w:rsidRPr="00357DC6">
        <w:t>and</w:t>
      </w:r>
      <w:r w:rsidRPr="00357DC6">
        <w:rPr>
          <w:spacing w:val="-9"/>
        </w:rPr>
        <w:t xml:space="preserve"> </w:t>
      </w:r>
      <w:r w:rsidRPr="00357DC6">
        <w:t>the</w:t>
      </w:r>
      <w:r w:rsidRPr="00357DC6">
        <w:rPr>
          <w:spacing w:val="-9"/>
        </w:rPr>
        <w:t xml:space="preserve"> </w:t>
      </w:r>
      <w:r w:rsidRPr="00357DC6">
        <w:t>environmental</w:t>
      </w:r>
      <w:r w:rsidRPr="00357DC6">
        <w:rPr>
          <w:spacing w:val="-9"/>
        </w:rPr>
        <w:t xml:space="preserve"> </w:t>
      </w:r>
      <w:r w:rsidRPr="00357DC6">
        <w:t>risk</w:t>
      </w:r>
      <w:r w:rsidRPr="00357DC6">
        <w:rPr>
          <w:spacing w:val="-9"/>
        </w:rPr>
        <w:t xml:space="preserve"> </w:t>
      </w:r>
      <w:r w:rsidRPr="00357DC6">
        <w:t>is</w:t>
      </w:r>
      <w:r w:rsidRPr="00357DC6">
        <w:rPr>
          <w:spacing w:val="-9"/>
        </w:rPr>
        <w:t xml:space="preserve"> </w:t>
      </w:r>
      <w:r w:rsidRPr="00357DC6">
        <w:t>calculated.</w:t>
      </w:r>
      <w:r w:rsidRPr="00357DC6">
        <w:rPr>
          <w:spacing w:val="-9"/>
        </w:rPr>
        <w:t xml:space="preserve"> </w:t>
      </w:r>
      <w:r w:rsidRPr="00357DC6">
        <w:t>The</w:t>
      </w:r>
      <w:r w:rsidRPr="00357DC6">
        <w:rPr>
          <w:spacing w:val="-9"/>
        </w:rPr>
        <w:t xml:space="preserve"> </w:t>
      </w:r>
      <w:r w:rsidRPr="00357DC6">
        <w:t>calculation</w:t>
      </w:r>
      <w:r w:rsidRPr="00357DC6">
        <w:rPr>
          <w:spacing w:val="-9"/>
        </w:rPr>
        <w:t xml:space="preserve"> </w:t>
      </w:r>
      <w:r w:rsidRPr="00357DC6">
        <w:t>method is carried out as follows</w:t>
      </w:r>
    </w:p>
    <w:p w:rsidR="00AE2F3E" w:rsidRPr="00357DC6" w:rsidRDefault="00313AF5">
      <w:pPr>
        <w:spacing w:before="292"/>
        <w:ind w:left="202"/>
        <w:jc w:val="both"/>
        <w:rPr>
          <w:sz w:val="24"/>
        </w:rPr>
      </w:pPr>
      <w:r w:rsidRPr="00357DC6">
        <w:rPr>
          <w:b/>
          <w:sz w:val="24"/>
        </w:rPr>
        <w:t>Environmental</w:t>
      </w:r>
      <w:r w:rsidRPr="00357DC6">
        <w:rPr>
          <w:b/>
          <w:spacing w:val="-1"/>
          <w:sz w:val="24"/>
        </w:rPr>
        <w:t xml:space="preserve"> </w:t>
      </w:r>
      <w:r w:rsidRPr="00357DC6">
        <w:rPr>
          <w:b/>
          <w:sz w:val="24"/>
        </w:rPr>
        <w:t>R</w:t>
      </w:r>
      <w:r w:rsidRPr="00357DC6">
        <w:rPr>
          <w:b/>
          <w:sz w:val="24"/>
        </w:rPr>
        <w:t>isk</w:t>
      </w:r>
      <w:r w:rsidRPr="00357DC6">
        <w:rPr>
          <w:b/>
          <w:spacing w:val="-1"/>
          <w:sz w:val="24"/>
        </w:rPr>
        <w:t xml:space="preserve"> </w:t>
      </w:r>
      <w:r w:rsidRPr="00357DC6">
        <w:rPr>
          <w:b/>
          <w:sz w:val="24"/>
        </w:rPr>
        <w:t>=</w:t>
      </w:r>
      <w:r w:rsidRPr="00357DC6">
        <w:rPr>
          <w:b/>
          <w:spacing w:val="-2"/>
          <w:sz w:val="24"/>
        </w:rPr>
        <w:t xml:space="preserve"> </w:t>
      </w:r>
      <w:r w:rsidRPr="00357DC6">
        <w:rPr>
          <w:sz w:val="24"/>
        </w:rPr>
        <w:t>Possibility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>of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>Environmental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>Impact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>*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>Severity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>of</w:t>
      </w:r>
      <w:r w:rsidRPr="00357DC6">
        <w:rPr>
          <w:spacing w:val="-1"/>
          <w:sz w:val="24"/>
        </w:rPr>
        <w:t xml:space="preserve"> </w:t>
      </w:r>
      <w:r w:rsidRPr="00357DC6">
        <w:rPr>
          <w:sz w:val="24"/>
        </w:rPr>
        <w:t xml:space="preserve">Environmental </w:t>
      </w:r>
      <w:r w:rsidRPr="00357DC6">
        <w:rPr>
          <w:spacing w:val="-2"/>
          <w:sz w:val="24"/>
        </w:rPr>
        <w:t>Impact</w:t>
      </w:r>
    </w:p>
    <w:p w:rsidR="00AE2F3E" w:rsidRPr="00357DC6" w:rsidRDefault="00AE2F3E">
      <w:pPr>
        <w:pStyle w:val="GvdeMetni"/>
      </w:pPr>
    </w:p>
    <w:p w:rsidR="00AE2F3E" w:rsidRPr="00357DC6" w:rsidRDefault="00313AF5">
      <w:pPr>
        <w:ind w:left="202" w:right="198"/>
        <w:jc w:val="both"/>
        <w:rPr>
          <w:sz w:val="24"/>
        </w:rPr>
      </w:pPr>
      <w:r w:rsidRPr="00357DC6">
        <w:rPr>
          <w:b/>
          <w:sz w:val="24"/>
        </w:rPr>
        <w:t xml:space="preserve">Possibility of Environmental Impact; </w:t>
      </w:r>
      <w:r w:rsidRPr="00357DC6">
        <w:rPr>
          <w:sz w:val="24"/>
        </w:rPr>
        <w:t>is assessed considering Section A of the Environmental Risk Assessment Table in 5.3.</w:t>
      </w:r>
    </w:p>
    <w:p w:rsidR="00AE2F3E" w:rsidRPr="00357DC6" w:rsidRDefault="00AE2F3E">
      <w:pPr>
        <w:pStyle w:val="GvdeMetni"/>
        <w:spacing w:before="4"/>
      </w:pPr>
    </w:p>
    <w:p w:rsidR="00AE2F3E" w:rsidRPr="00357DC6" w:rsidRDefault="00313AF5">
      <w:pPr>
        <w:ind w:left="202" w:right="198"/>
        <w:jc w:val="both"/>
        <w:rPr>
          <w:sz w:val="24"/>
        </w:rPr>
      </w:pPr>
      <w:r w:rsidRPr="00357DC6">
        <w:rPr>
          <w:b/>
          <w:sz w:val="24"/>
        </w:rPr>
        <w:t xml:space="preserve">Severity of Environmental Impact; </w:t>
      </w:r>
      <w:r w:rsidRPr="00357DC6">
        <w:rPr>
          <w:sz w:val="24"/>
        </w:rPr>
        <w:t>is assessed considering Section B of the Environmental Risk Assessment Table in 5.3.</w:t>
      </w:r>
    </w:p>
    <w:p w:rsidR="00AE2F3E" w:rsidRPr="00357DC6" w:rsidRDefault="00AE2F3E">
      <w:pPr>
        <w:pStyle w:val="GvdeMetni"/>
      </w:pPr>
    </w:p>
    <w:p w:rsidR="00AE2F3E" w:rsidRPr="00357DC6" w:rsidRDefault="00313AF5">
      <w:pPr>
        <w:pStyle w:val="Balk2"/>
        <w:numPr>
          <w:ilvl w:val="1"/>
          <w:numId w:val="3"/>
        </w:numPr>
        <w:tabs>
          <w:tab w:val="left" w:pos="922"/>
        </w:tabs>
        <w:ind w:left="922" w:hanging="720"/>
      </w:pPr>
      <w:r w:rsidRPr="00357DC6">
        <w:t>Environmental</w:t>
      </w:r>
      <w:r w:rsidRPr="00357DC6">
        <w:rPr>
          <w:spacing w:val="-1"/>
        </w:rPr>
        <w:t xml:space="preserve"> </w:t>
      </w:r>
      <w:r w:rsidRPr="00357DC6">
        <w:t xml:space="preserve">Impact Assessment </w:t>
      </w:r>
      <w:r w:rsidRPr="00357DC6">
        <w:rPr>
          <w:spacing w:val="-2"/>
        </w:rPr>
        <w:t>Table</w:t>
      </w:r>
    </w:p>
    <w:p w:rsidR="00AE2F3E" w:rsidRPr="00357DC6" w:rsidRDefault="00AE2F3E">
      <w:pPr>
        <w:pStyle w:val="GvdeMetni"/>
        <w:spacing w:before="46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10080"/>
      </w:tblGrid>
      <w:tr w:rsidR="00357DC6" w:rsidRPr="00357DC6">
        <w:trPr>
          <w:trHeight w:val="296"/>
        </w:trPr>
        <w:tc>
          <w:tcPr>
            <w:tcW w:w="10339" w:type="dxa"/>
            <w:gridSpan w:val="2"/>
            <w:shd w:val="clear" w:color="auto" w:fill="E6B8B7"/>
          </w:tcPr>
          <w:p w:rsidR="00AE2F3E" w:rsidRPr="00357DC6" w:rsidRDefault="00313AF5">
            <w:pPr>
              <w:pStyle w:val="TableParagraph"/>
              <w:spacing w:before="1" w:line="275" w:lineRule="exact"/>
              <w:ind w:left="3266"/>
              <w:rPr>
                <w:b/>
                <w:sz w:val="24"/>
              </w:rPr>
            </w:pPr>
            <w:r w:rsidRPr="00357DC6">
              <w:rPr>
                <w:b/>
                <w:sz w:val="24"/>
              </w:rPr>
              <w:t>A.</w:t>
            </w:r>
            <w:r w:rsidRPr="00357DC6">
              <w:rPr>
                <w:b/>
                <w:spacing w:val="-1"/>
                <w:sz w:val="24"/>
              </w:rPr>
              <w:t xml:space="preserve"> </w:t>
            </w:r>
            <w:r w:rsidRPr="00357DC6">
              <w:rPr>
                <w:b/>
                <w:sz w:val="24"/>
              </w:rPr>
              <w:t>Possibility of</w:t>
            </w:r>
            <w:r w:rsidRPr="00357DC6">
              <w:rPr>
                <w:b/>
                <w:spacing w:val="-1"/>
                <w:sz w:val="24"/>
              </w:rPr>
              <w:t xml:space="preserve"> </w:t>
            </w:r>
            <w:r w:rsidRPr="00357DC6">
              <w:rPr>
                <w:b/>
                <w:sz w:val="24"/>
              </w:rPr>
              <w:t xml:space="preserve">Environmental </w:t>
            </w:r>
            <w:r w:rsidRPr="00357DC6">
              <w:rPr>
                <w:b/>
                <w:spacing w:val="-2"/>
                <w:sz w:val="24"/>
              </w:rPr>
              <w:t>Impact</w:t>
            </w:r>
          </w:p>
        </w:tc>
      </w:tr>
      <w:tr w:rsidR="00357DC6" w:rsidRPr="00357DC6">
        <w:trPr>
          <w:trHeight w:val="292"/>
        </w:trPr>
        <w:tc>
          <w:tcPr>
            <w:tcW w:w="259" w:type="dxa"/>
            <w:shd w:val="clear" w:color="auto" w:fill="E6B8B7"/>
          </w:tcPr>
          <w:p w:rsidR="00AE2F3E" w:rsidRPr="00357DC6" w:rsidRDefault="00313AF5">
            <w:pPr>
              <w:pStyle w:val="TableParagraph"/>
              <w:spacing w:before="1" w:line="271" w:lineRule="exact"/>
              <w:ind w:left="12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080" w:type="dxa"/>
          </w:tcPr>
          <w:p w:rsidR="00AE2F3E" w:rsidRPr="00357DC6" w:rsidRDefault="00313AF5">
            <w:pPr>
              <w:pStyle w:val="TableParagraph"/>
              <w:spacing w:before="1" w:line="271" w:lineRule="exact"/>
              <w:ind w:left="14"/>
              <w:rPr>
                <w:sz w:val="24"/>
              </w:rPr>
            </w:pPr>
            <w:r w:rsidRPr="00357DC6">
              <w:rPr>
                <w:b/>
                <w:sz w:val="24"/>
              </w:rPr>
              <w:t>Very</w:t>
            </w:r>
            <w:r w:rsidRPr="00357DC6">
              <w:rPr>
                <w:b/>
                <w:spacing w:val="-3"/>
                <w:sz w:val="24"/>
              </w:rPr>
              <w:t xml:space="preserve"> </w:t>
            </w:r>
            <w:r w:rsidRPr="00357DC6">
              <w:rPr>
                <w:b/>
                <w:sz w:val="24"/>
              </w:rPr>
              <w:t>unlikely:</w:t>
            </w:r>
            <w:r w:rsidRPr="00357DC6">
              <w:rPr>
                <w:b/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Very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unlikely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to happen;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occurs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due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to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 xml:space="preserve">natural </w:t>
            </w:r>
            <w:r w:rsidRPr="00357DC6">
              <w:rPr>
                <w:spacing w:val="-2"/>
                <w:sz w:val="24"/>
              </w:rPr>
              <w:t>phenomenon</w:t>
            </w:r>
          </w:p>
        </w:tc>
      </w:tr>
      <w:tr w:rsidR="00357DC6" w:rsidRPr="00357DC6">
        <w:trPr>
          <w:trHeight w:val="296"/>
        </w:trPr>
        <w:tc>
          <w:tcPr>
            <w:tcW w:w="259" w:type="dxa"/>
            <w:shd w:val="clear" w:color="auto" w:fill="E6B8B7"/>
          </w:tcPr>
          <w:p w:rsidR="00AE2F3E" w:rsidRPr="00357DC6" w:rsidRDefault="00313AF5">
            <w:pPr>
              <w:pStyle w:val="TableParagraph"/>
              <w:spacing w:before="6" w:line="271" w:lineRule="exact"/>
              <w:ind w:left="12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080" w:type="dxa"/>
          </w:tcPr>
          <w:p w:rsidR="00AE2F3E" w:rsidRPr="00357DC6" w:rsidRDefault="00313AF5">
            <w:pPr>
              <w:pStyle w:val="TableParagraph"/>
              <w:spacing w:before="6" w:line="271" w:lineRule="exact"/>
              <w:ind w:left="14"/>
              <w:rPr>
                <w:sz w:val="24"/>
              </w:rPr>
            </w:pPr>
            <w:r w:rsidRPr="00357DC6">
              <w:rPr>
                <w:b/>
                <w:sz w:val="24"/>
              </w:rPr>
              <w:t>Unlikely:</w:t>
            </w:r>
            <w:r w:rsidRPr="00357DC6">
              <w:rPr>
                <w:b/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Occurs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due to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process change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and</w:t>
            </w:r>
            <w:r w:rsidRPr="00357DC6">
              <w:rPr>
                <w:spacing w:val="-1"/>
                <w:sz w:val="24"/>
              </w:rPr>
              <w:t xml:space="preserve"> </w:t>
            </w:r>
            <w:proofErr w:type="gramStart"/>
            <w:r w:rsidRPr="00357DC6">
              <w:rPr>
                <w:sz w:val="24"/>
              </w:rPr>
              <w:t>large scale</w:t>
            </w:r>
            <w:proofErr w:type="gramEnd"/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 xml:space="preserve">system </w:t>
            </w:r>
            <w:r w:rsidRPr="00357DC6">
              <w:rPr>
                <w:spacing w:val="-2"/>
                <w:sz w:val="24"/>
              </w:rPr>
              <w:t>changes</w:t>
            </w:r>
          </w:p>
        </w:tc>
      </w:tr>
      <w:tr w:rsidR="00357DC6" w:rsidRPr="00357DC6">
        <w:trPr>
          <w:trHeight w:val="296"/>
        </w:trPr>
        <w:tc>
          <w:tcPr>
            <w:tcW w:w="259" w:type="dxa"/>
            <w:shd w:val="clear" w:color="auto" w:fill="E6B8B7"/>
          </w:tcPr>
          <w:p w:rsidR="00AE2F3E" w:rsidRPr="00357DC6" w:rsidRDefault="00313AF5">
            <w:pPr>
              <w:pStyle w:val="TableParagraph"/>
              <w:spacing w:before="6" w:line="271" w:lineRule="exact"/>
              <w:ind w:left="12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080" w:type="dxa"/>
          </w:tcPr>
          <w:p w:rsidR="00AE2F3E" w:rsidRPr="00357DC6" w:rsidRDefault="00313AF5">
            <w:pPr>
              <w:pStyle w:val="TableParagraph"/>
              <w:spacing w:before="1" w:line="275" w:lineRule="exact"/>
              <w:ind w:left="14"/>
              <w:rPr>
                <w:sz w:val="24"/>
              </w:rPr>
            </w:pPr>
            <w:r w:rsidRPr="00357DC6">
              <w:rPr>
                <w:b/>
                <w:sz w:val="24"/>
              </w:rPr>
              <w:t>Possible:</w:t>
            </w:r>
            <w:r w:rsidRPr="00357DC6">
              <w:rPr>
                <w:b/>
                <w:spacing w:val="51"/>
                <w:sz w:val="24"/>
              </w:rPr>
              <w:t xml:space="preserve"> </w:t>
            </w:r>
            <w:r w:rsidRPr="00357DC6">
              <w:rPr>
                <w:sz w:val="24"/>
              </w:rPr>
              <w:t>Occurs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due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to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lack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of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training/awareness,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pacing w:val="-2"/>
                <w:sz w:val="24"/>
              </w:rPr>
              <w:t>sensitivity</w:t>
            </w:r>
          </w:p>
        </w:tc>
      </w:tr>
      <w:tr w:rsidR="00357DC6" w:rsidRPr="00357DC6">
        <w:trPr>
          <w:trHeight w:val="296"/>
        </w:trPr>
        <w:tc>
          <w:tcPr>
            <w:tcW w:w="259" w:type="dxa"/>
            <w:shd w:val="clear" w:color="auto" w:fill="E6B8B7"/>
          </w:tcPr>
          <w:p w:rsidR="00AE2F3E" w:rsidRPr="00357DC6" w:rsidRDefault="00313AF5">
            <w:pPr>
              <w:pStyle w:val="TableParagraph"/>
              <w:spacing w:before="6" w:line="271" w:lineRule="exact"/>
              <w:ind w:left="12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80" w:type="dxa"/>
          </w:tcPr>
          <w:p w:rsidR="00AE2F3E" w:rsidRPr="00357DC6" w:rsidRDefault="00313AF5">
            <w:pPr>
              <w:pStyle w:val="TableParagraph"/>
              <w:spacing w:before="1" w:line="275" w:lineRule="exact"/>
              <w:ind w:left="68"/>
              <w:rPr>
                <w:sz w:val="24"/>
              </w:rPr>
            </w:pPr>
            <w:r w:rsidRPr="00357DC6">
              <w:rPr>
                <w:b/>
                <w:sz w:val="24"/>
              </w:rPr>
              <w:t>Likely:</w:t>
            </w:r>
            <w:r w:rsidRPr="00357DC6">
              <w:rPr>
                <w:b/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Repeated once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 xml:space="preserve">in every </w:t>
            </w:r>
            <w:r w:rsidRPr="00357DC6">
              <w:rPr>
                <w:spacing w:val="-2"/>
                <w:sz w:val="24"/>
              </w:rPr>
              <w:t>week.</w:t>
            </w:r>
          </w:p>
        </w:tc>
      </w:tr>
      <w:tr w:rsidR="00357DC6" w:rsidRPr="00357DC6">
        <w:trPr>
          <w:trHeight w:val="296"/>
        </w:trPr>
        <w:tc>
          <w:tcPr>
            <w:tcW w:w="259" w:type="dxa"/>
            <w:shd w:val="clear" w:color="auto" w:fill="E6B8B7"/>
          </w:tcPr>
          <w:p w:rsidR="00AE2F3E" w:rsidRPr="00357DC6" w:rsidRDefault="00313AF5">
            <w:pPr>
              <w:pStyle w:val="TableParagraph"/>
              <w:spacing w:before="1" w:line="275" w:lineRule="exact"/>
              <w:ind w:left="12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80" w:type="dxa"/>
          </w:tcPr>
          <w:p w:rsidR="00AE2F3E" w:rsidRPr="00357DC6" w:rsidRDefault="00313AF5">
            <w:pPr>
              <w:pStyle w:val="TableParagraph"/>
              <w:spacing w:before="1" w:line="275" w:lineRule="exact"/>
              <w:ind w:left="14"/>
              <w:rPr>
                <w:sz w:val="24"/>
              </w:rPr>
            </w:pPr>
            <w:r w:rsidRPr="00357DC6">
              <w:rPr>
                <w:b/>
                <w:sz w:val="24"/>
              </w:rPr>
              <w:t>Almost</w:t>
            </w:r>
            <w:r w:rsidRPr="00357DC6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357DC6">
              <w:rPr>
                <w:b/>
                <w:sz w:val="24"/>
              </w:rPr>
              <w:t>certain</w:t>
            </w:r>
            <w:r w:rsidRPr="00357DC6">
              <w:rPr>
                <w:b/>
                <w:spacing w:val="-1"/>
                <w:sz w:val="24"/>
              </w:rPr>
              <w:t xml:space="preserve"> </w:t>
            </w:r>
            <w:r w:rsidRPr="00357DC6">
              <w:rPr>
                <w:b/>
                <w:sz w:val="24"/>
              </w:rPr>
              <w:t>:</w:t>
            </w:r>
            <w:proofErr w:type="gramEnd"/>
            <w:r w:rsidRPr="00357DC6">
              <w:rPr>
                <w:b/>
                <w:spacing w:val="-2"/>
                <w:sz w:val="24"/>
              </w:rPr>
              <w:t xml:space="preserve"> </w:t>
            </w:r>
            <w:r w:rsidRPr="00357DC6">
              <w:rPr>
                <w:sz w:val="24"/>
              </w:rPr>
              <w:t>Occurs in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normal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 xml:space="preserve">operating </w:t>
            </w:r>
            <w:r w:rsidRPr="00357DC6">
              <w:rPr>
                <w:spacing w:val="-2"/>
                <w:sz w:val="24"/>
              </w:rPr>
              <w:t>conditions.</w:t>
            </w:r>
          </w:p>
        </w:tc>
      </w:tr>
    </w:tbl>
    <w:p w:rsidR="00AE2F3E" w:rsidRPr="00357DC6" w:rsidRDefault="00AE2F3E">
      <w:pPr>
        <w:pStyle w:val="GvdeMetni"/>
        <w:spacing w:before="61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10065"/>
      </w:tblGrid>
      <w:tr w:rsidR="00357DC6" w:rsidRPr="00357DC6">
        <w:trPr>
          <w:trHeight w:val="349"/>
        </w:trPr>
        <w:tc>
          <w:tcPr>
            <w:tcW w:w="10319" w:type="dxa"/>
            <w:gridSpan w:val="2"/>
            <w:shd w:val="clear" w:color="auto" w:fill="E6B8B7"/>
          </w:tcPr>
          <w:p w:rsidR="00AE2F3E" w:rsidRPr="00357DC6" w:rsidRDefault="00313AF5">
            <w:pPr>
              <w:pStyle w:val="TableParagraph"/>
              <w:spacing w:before="59" w:line="271" w:lineRule="exact"/>
              <w:ind w:left="3362"/>
              <w:rPr>
                <w:b/>
                <w:sz w:val="24"/>
              </w:rPr>
            </w:pPr>
            <w:r w:rsidRPr="00357DC6">
              <w:rPr>
                <w:b/>
                <w:sz w:val="24"/>
              </w:rPr>
              <w:t>B.</w:t>
            </w:r>
            <w:r w:rsidRPr="00357DC6">
              <w:rPr>
                <w:b/>
                <w:spacing w:val="-4"/>
                <w:sz w:val="24"/>
              </w:rPr>
              <w:t xml:space="preserve"> </w:t>
            </w:r>
            <w:r w:rsidRPr="00357DC6">
              <w:rPr>
                <w:b/>
                <w:sz w:val="24"/>
              </w:rPr>
              <w:t>Severity</w:t>
            </w:r>
            <w:r w:rsidRPr="00357DC6">
              <w:rPr>
                <w:b/>
                <w:spacing w:val="-3"/>
                <w:sz w:val="24"/>
              </w:rPr>
              <w:t xml:space="preserve"> </w:t>
            </w:r>
            <w:r w:rsidRPr="00357DC6">
              <w:rPr>
                <w:b/>
                <w:sz w:val="24"/>
              </w:rPr>
              <w:t>of</w:t>
            </w:r>
            <w:r w:rsidRPr="00357DC6">
              <w:rPr>
                <w:b/>
                <w:spacing w:val="-3"/>
                <w:sz w:val="24"/>
              </w:rPr>
              <w:t xml:space="preserve"> </w:t>
            </w:r>
            <w:r w:rsidRPr="00357DC6">
              <w:rPr>
                <w:b/>
                <w:sz w:val="24"/>
              </w:rPr>
              <w:t>Environmental</w:t>
            </w:r>
            <w:r w:rsidRPr="00357DC6">
              <w:rPr>
                <w:b/>
                <w:spacing w:val="-3"/>
                <w:sz w:val="24"/>
              </w:rPr>
              <w:t xml:space="preserve"> </w:t>
            </w:r>
            <w:r w:rsidRPr="00357DC6">
              <w:rPr>
                <w:b/>
                <w:spacing w:val="-2"/>
                <w:sz w:val="24"/>
              </w:rPr>
              <w:t>Impact</w:t>
            </w:r>
          </w:p>
        </w:tc>
      </w:tr>
      <w:tr w:rsidR="00357DC6" w:rsidRPr="00357DC6">
        <w:trPr>
          <w:trHeight w:val="354"/>
        </w:trPr>
        <w:tc>
          <w:tcPr>
            <w:tcW w:w="254" w:type="dxa"/>
            <w:shd w:val="clear" w:color="auto" w:fill="E6B8B7"/>
          </w:tcPr>
          <w:p w:rsidR="00AE2F3E" w:rsidRPr="00357DC6" w:rsidRDefault="00313AF5">
            <w:pPr>
              <w:pStyle w:val="TableParagraph"/>
              <w:spacing w:before="35"/>
              <w:ind w:left="12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065" w:type="dxa"/>
          </w:tcPr>
          <w:p w:rsidR="00AE2F3E" w:rsidRPr="00357DC6" w:rsidRDefault="00313AF5">
            <w:pPr>
              <w:pStyle w:val="TableParagraph"/>
              <w:spacing w:before="6"/>
              <w:ind w:left="68"/>
              <w:rPr>
                <w:sz w:val="24"/>
              </w:rPr>
            </w:pPr>
            <w:r w:rsidRPr="00357DC6">
              <w:rPr>
                <w:b/>
                <w:sz w:val="24"/>
              </w:rPr>
              <w:t>Incidental:</w:t>
            </w:r>
            <w:r w:rsidRPr="00357DC6">
              <w:rPr>
                <w:b/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No</w:t>
            </w:r>
            <w:r w:rsidRPr="00357DC6">
              <w:rPr>
                <w:spacing w:val="-2"/>
                <w:sz w:val="24"/>
              </w:rPr>
              <w:t xml:space="preserve"> </w:t>
            </w:r>
            <w:r w:rsidRPr="00357DC6">
              <w:rPr>
                <w:sz w:val="24"/>
              </w:rPr>
              <w:t>impact</w:t>
            </w:r>
            <w:r w:rsidRPr="00357DC6">
              <w:rPr>
                <w:spacing w:val="-2"/>
                <w:sz w:val="24"/>
              </w:rPr>
              <w:t xml:space="preserve"> </w:t>
            </w:r>
            <w:r w:rsidRPr="00357DC6">
              <w:rPr>
                <w:sz w:val="24"/>
              </w:rPr>
              <w:t>on</w:t>
            </w:r>
            <w:r w:rsidRPr="00357DC6">
              <w:rPr>
                <w:spacing w:val="-2"/>
                <w:sz w:val="24"/>
              </w:rPr>
              <w:t xml:space="preserve"> </w:t>
            </w:r>
            <w:r w:rsidRPr="00357DC6">
              <w:rPr>
                <w:sz w:val="24"/>
              </w:rPr>
              <w:t>environment</w:t>
            </w:r>
            <w:r w:rsidRPr="00357DC6">
              <w:rPr>
                <w:spacing w:val="-2"/>
                <w:sz w:val="24"/>
              </w:rPr>
              <w:t xml:space="preserve"> </w:t>
            </w:r>
            <w:r w:rsidRPr="00357DC6">
              <w:rPr>
                <w:sz w:val="24"/>
              </w:rPr>
              <w:t>and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pacing w:val="-2"/>
                <w:sz w:val="24"/>
              </w:rPr>
              <w:t>health.</w:t>
            </w:r>
          </w:p>
        </w:tc>
      </w:tr>
      <w:tr w:rsidR="00357DC6" w:rsidRPr="00357DC6">
        <w:trPr>
          <w:trHeight w:val="349"/>
        </w:trPr>
        <w:tc>
          <w:tcPr>
            <w:tcW w:w="254" w:type="dxa"/>
            <w:shd w:val="clear" w:color="auto" w:fill="E6B8B7"/>
          </w:tcPr>
          <w:p w:rsidR="00AE2F3E" w:rsidRPr="00357DC6" w:rsidRDefault="00313AF5">
            <w:pPr>
              <w:pStyle w:val="TableParagraph"/>
              <w:spacing w:before="30"/>
              <w:ind w:left="12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065" w:type="dxa"/>
          </w:tcPr>
          <w:p w:rsidR="00AE2F3E" w:rsidRPr="00357DC6" w:rsidRDefault="00313AF5">
            <w:pPr>
              <w:pStyle w:val="TableParagraph"/>
              <w:spacing w:before="1"/>
              <w:ind w:left="14"/>
              <w:rPr>
                <w:sz w:val="24"/>
              </w:rPr>
            </w:pPr>
            <w:r w:rsidRPr="00357DC6">
              <w:rPr>
                <w:b/>
                <w:sz w:val="24"/>
              </w:rPr>
              <w:t>Minor:</w:t>
            </w:r>
            <w:r w:rsidRPr="00357DC6">
              <w:rPr>
                <w:b/>
                <w:spacing w:val="-2"/>
                <w:sz w:val="24"/>
              </w:rPr>
              <w:t xml:space="preserve"> </w:t>
            </w:r>
            <w:r w:rsidRPr="00357DC6">
              <w:rPr>
                <w:sz w:val="24"/>
              </w:rPr>
              <w:t>Minor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and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instant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impact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on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pacing w:val="-2"/>
                <w:sz w:val="24"/>
              </w:rPr>
              <w:t>environment.</w:t>
            </w:r>
          </w:p>
        </w:tc>
      </w:tr>
      <w:tr w:rsidR="00357DC6" w:rsidRPr="00357DC6">
        <w:trPr>
          <w:trHeight w:val="354"/>
        </w:trPr>
        <w:tc>
          <w:tcPr>
            <w:tcW w:w="254" w:type="dxa"/>
            <w:shd w:val="clear" w:color="auto" w:fill="E6B8B7"/>
          </w:tcPr>
          <w:p w:rsidR="00AE2F3E" w:rsidRPr="00357DC6" w:rsidRDefault="00313AF5">
            <w:pPr>
              <w:pStyle w:val="TableParagraph"/>
              <w:spacing w:before="35"/>
              <w:ind w:left="12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065" w:type="dxa"/>
          </w:tcPr>
          <w:p w:rsidR="00AE2F3E" w:rsidRPr="00357DC6" w:rsidRDefault="00313AF5">
            <w:pPr>
              <w:pStyle w:val="TableParagraph"/>
              <w:spacing w:before="6"/>
              <w:ind w:left="14"/>
              <w:rPr>
                <w:sz w:val="24"/>
              </w:rPr>
            </w:pPr>
            <w:r w:rsidRPr="00357DC6">
              <w:rPr>
                <w:b/>
                <w:sz w:val="24"/>
              </w:rPr>
              <w:t>Serious:</w:t>
            </w:r>
            <w:r w:rsidRPr="00357DC6">
              <w:rPr>
                <w:b/>
                <w:spacing w:val="51"/>
                <w:sz w:val="24"/>
              </w:rPr>
              <w:t xml:space="preserve"> </w:t>
            </w:r>
            <w:r w:rsidRPr="00357DC6">
              <w:rPr>
                <w:sz w:val="24"/>
              </w:rPr>
              <w:t>Reversible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impact,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timely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pacing w:val="-2"/>
                <w:sz w:val="24"/>
              </w:rPr>
              <w:t>response.</w:t>
            </w:r>
          </w:p>
        </w:tc>
      </w:tr>
      <w:tr w:rsidR="00357DC6" w:rsidRPr="00357DC6">
        <w:trPr>
          <w:trHeight w:val="349"/>
        </w:trPr>
        <w:tc>
          <w:tcPr>
            <w:tcW w:w="254" w:type="dxa"/>
            <w:shd w:val="clear" w:color="auto" w:fill="E6B8B7"/>
          </w:tcPr>
          <w:p w:rsidR="00AE2F3E" w:rsidRPr="00357DC6" w:rsidRDefault="00313AF5">
            <w:pPr>
              <w:pStyle w:val="TableParagraph"/>
              <w:spacing w:before="30"/>
              <w:ind w:left="12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65" w:type="dxa"/>
          </w:tcPr>
          <w:p w:rsidR="00AE2F3E" w:rsidRPr="00357DC6" w:rsidRDefault="00313AF5">
            <w:pPr>
              <w:pStyle w:val="TableParagraph"/>
              <w:spacing w:before="1"/>
              <w:ind w:left="14"/>
              <w:rPr>
                <w:sz w:val="24"/>
              </w:rPr>
            </w:pPr>
            <w:r w:rsidRPr="00357DC6">
              <w:rPr>
                <w:b/>
                <w:sz w:val="24"/>
              </w:rPr>
              <w:t>Major:</w:t>
            </w:r>
            <w:r w:rsidRPr="00357DC6">
              <w:rPr>
                <w:b/>
                <w:spacing w:val="-4"/>
                <w:sz w:val="24"/>
              </w:rPr>
              <w:t xml:space="preserve"> </w:t>
            </w:r>
            <w:r w:rsidRPr="00357DC6">
              <w:rPr>
                <w:sz w:val="24"/>
              </w:rPr>
              <w:t>Long term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 xml:space="preserve">impact on </w:t>
            </w:r>
            <w:r w:rsidRPr="00357DC6">
              <w:rPr>
                <w:spacing w:val="-2"/>
                <w:sz w:val="24"/>
              </w:rPr>
              <w:t>environment.</w:t>
            </w:r>
          </w:p>
        </w:tc>
      </w:tr>
      <w:tr w:rsidR="00357DC6" w:rsidRPr="00357DC6">
        <w:trPr>
          <w:trHeight w:val="354"/>
        </w:trPr>
        <w:tc>
          <w:tcPr>
            <w:tcW w:w="254" w:type="dxa"/>
            <w:shd w:val="clear" w:color="auto" w:fill="E6B8B7"/>
          </w:tcPr>
          <w:p w:rsidR="00AE2F3E" w:rsidRPr="00357DC6" w:rsidRDefault="00313AF5">
            <w:pPr>
              <w:pStyle w:val="TableParagraph"/>
              <w:spacing w:before="35"/>
              <w:ind w:left="12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65" w:type="dxa"/>
          </w:tcPr>
          <w:p w:rsidR="00AE2F3E" w:rsidRPr="00357DC6" w:rsidRDefault="00313AF5">
            <w:pPr>
              <w:pStyle w:val="TableParagraph"/>
              <w:spacing w:before="6"/>
              <w:ind w:left="14" w:right="-15"/>
              <w:rPr>
                <w:sz w:val="24"/>
              </w:rPr>
            </w:pPr>
            <w:r w:rsidRPr="00357DC6">
              <w:rPr>
                <w:b/>
                <w:sz w:val="24"/>
              </w:rPr>
              <w:t>Catastrophic:</w:t>
            </w:r>
            <w:r w:rsidRPr="00357DC6">
              <w:rPr>
                <w:b/>
                <w:spacing w:val="-2"/>
                <w:sz w:val="24"/>
              </w:rPr>
              <w:t xml:space="preserve"> </w:t>
            </w:r>
            <w:r w:rsidRPr="00357DC6">
              <w:rPr>
                <w:sz w:val="24"/>
              </w:rPr>
              <w:t>Long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term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serious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impact</w:t>
            </w:r>
            <w:r w:rsidRPr="00357DC6">
              <w:rPr>
                <w:spacing w:val="-2"/>
                <w:sz w:val="24"/>
              </w:rPr>
              <w:t xml:space="preserve"> </w:t>
            </w:r>
            <w:r w:rsidRPr="00357DC6">
              <w:rPr>
                <w:sz w:val="24"/>
              </w:rPr>
              <w:t>on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environment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and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requires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the</w:t>
            </w:r>
            <w:r w:rsidRPr="00357DC6">
              <w:rPr>
                <w:spacing w:val="-2"/>
                <w:sz w:val="24"/>
              </w:rPr>
              <w:t xml:space="preserve"> </w:t>
            </w:r>
            <w:r w:rsidRPr="00357DC6">
              <w:rPr>
                <w:sz w:val="24"/>
              </w:rPr>
              <w:t>response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of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a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z w:val="24"/>
              </w:rPr>
              <w:t>qualified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pacing w:val="-2"/>
                <w:sz w:val="24"/>
              </w:rPr>
              <w:t>team.</w:t>
            </w:r>
          </w:p>
        </w:tc>
      </w:tr>
    </w:tbl>
    <w:p w:rsidR="00AE2F3E" w:rsidRPr="00357DC6" w:rsidRDefault="00AE2F3E">
      <w:pPr>
        <w:pStyle w:val="GvdeMetni"/>
        <w:spacing w:before="3"/>
        <w:rPr>
          <w:b/>
        </w:rPr>
      </w:pPr>
    </w:p>
    <w:p w:rsidR="00AE2F3E" w:rsidRPr="00357DC6" w:rsidRDefault="00313AF5">
      <w:pPr>
        <w:pStyle w:val="ListeParagraf"/>
        <w:numPr>
          <w:ilvl w:val="1"/>
          <w:numId w:val="3"/>
        </w:numPr>
        <w:tabs>
          <w:tab w:val="left" w:pos="922"/>
        </w:tabs>
        <w:spacing w:before="1"/>
        <w:ind w:left="922" w:hanging="720"/>
        <w:rPr>
          <w:b/>
          <w:sz w:val="24"/>
        </w:rPr>
      </w:pPr>
      <w:r w:rsidRPr="00357DC6">
        <w:rPr>
          <w:b/>
          <w:sz w:val="24"/>
        </w:rPr>
        <w:t>Severity</w:t>
      </w:r>
      <w:r w:rsidRPr="00357DC6">
        <w:rPr>
          <w:b/>
          <w:spacing w:val="-3"/>
          <w:sz w:val="24"/>
        </w:rPr>
        <w:t xml:space="preserve"> </w:t>
      </w:r>
      <w:r w:rsidRPr="00357DC6">
        <w:rPr>
          <w:b/>
          <w:sz w:val="24"/>
        </w:rPr>
        <w:t>of</w:t>
      </w:r>
      <w:r w:rsidRPr="00357DC6">
        <w:rPr>
          <w:b/>
          <w:spacing w:val="-2"/>
          <w:sz w:val="24"/>
        </w:rPr>
        <w:t xml:space="preserve"> Impact</w:t>
      </w:r>
    </w:p>
    <w:p w:rsidR="00AE2F3E" w:rsidRPr="00357DC6" w:rsidRDefault="00313AF5">
      <w:pPr>
        <w:pStyle w:val="GvdeMetni"/>
        <w:spacing w:before="292"/>
        <w:ind w:left="202"/>
        <w:jc w:val="both"/>
      </w:pPr>
      <w:r w:rsidRPr="00357DC6">
        <w:t>It</w:t>
      </w:r>
      <w:r w:rsidRPr="00357DC6">
        <w:rPr>
          <w:spacing w:val="-3"/>
        </w:rPr>
        <w:t xml:space="preserve"> </w:t>
      </w:r>
      <w:r w:rsidRPr="00357DC6">
        <w:t>is</w:t>
      </w:r>
      <w:r w:rsidRPr="00357DC6">
        <w:rPr>
          <w:spacing w:val="-1"/>
        </w:rPr>
        <w:t xml:space="preserve"> </w:t>
      </w:r>
      <w:r w:rsidRPr="00357DC6">
        <w:t>calculated</w:t>
      </w:r>
      <w:r w:rsidRPr="00357DC6">
        <w:rPr>
          <w:spacing w:val="-1"/>
        </w:rPr>
        <w:t xml:space="preserve"> </w:t>
      </w:r>
      <w:r w:rsidRPr="00357DC6">
        <w:t>by</w:t>
      </w:r>
      <w:r w:rsidRPr="00357DC6">
        <w:rPr>
          <w:spacing w:val="-1"/>
        </w:rPr>
        <w:t xml:space="preserve"> </w:t>
      </w:r>
      <w:r w:rsidRPr="00357DC6">
        <w:t>taking</w:t>
      </w:r>
      <w:r w:rsidRPr="00357DC6">
        <w:rPr>
          <w:spacing w:val="-1"/>
        </w:rPr>
        <w:t xml:space="preserve"> </w:t>
      </w:r>
      <w:r w:rsidRPr="00357DC6">
        <w:t>into</w:t>
      </w:r>
      <w:r w:rsidRPr="00357DC6">
        <w:rPr>
          <w:spacing w:val="-2"/>
        </w:rPr>
        <w:t xml:space="preserve"> </w:t>
      </w:r>
      <w:r w:rsidRPr="00357DC6">
        <w:t>consideration 5.3.</w:t>
      </w:r>
      <w:r w:rsidRPr="00357DC6">
        <w:rPr>
          <w:spacing w:val="-1"/>
        </w:rPr>
        <w:t xml:space="preserve"> </w:t>
      </w:r>
      <w:r w:rsidRPr="00357DC6">
        <w:t>Environmental</w:t>
      </w:r>
      <w:r w:rsidRPr="00357DC6">
        <w:rPr>
          <w:spacing w:val="-1"/>
        </w:rPr>
        <w:t xml:space="preserve"> </w:t>
      </w:r>
      <w:r w:rsidRPr="00357DC6">
        <w:t>Impact</w:t>
      </w:r>
      <w:r w:rsidRPr="00357DC6">
        <w:rPr>
          <w:spacing w:val="-1"/>
        </w:rPr>
        <w:t xml:space="preserve"> </w:t>
      </w:r>
      <w:r w:rsidRPr="00357DC6">
        <w:t>Assessment</w:t>
      </w:r>
      <w:r w:rsidRPr="00357DC6">
        <w:rPr>
          <w:spacing w:val="-1"/>
        </w:rPr>
        <w:t xml:space="preserve"> </w:t>
      </w:r>
      <w:r w:rsidRPr="00357DC6">
        <w:t>Table</w:t>
      </w:r>
      <w:r w:rsidRPr="00357DC6">
        <w:rPr>
          <w:spacing w:val="-1"/>
        </w:rPr>
        <w:t xml:space="preserve"> </w:t>
      </w:r>
      <w:r w:rsidRPr="00357DC6">
        <w:t xml:space="preserve">as </w:t>
      </w:r>
      <w:r w:rsidRPr="00357DC6">
        <w:rPr>
          <w:spacing w:val="-2"/>
        </w:rPr>
        <w:t>below;</w:t>
      </w:r>
    </w:p>
    <w:p w:rsidR="00AE2F3E" w:rsidRPr="00357DC6" w:rsidRDefault="00AE2F3E">
      <w:pPr>
        <w:pStyle w:val="GvdeMetni"/>
        <w:spacing w:before="91"/>
      </w:pPr>
    </w:p>
    <w:p w:rsidR="00AE2F3E" w:rsidRPr="00357DC6" w:rsidRDefault="00313AF5">
      <w:pPr>
        <w:pStyle w:val="GvdeMetni"/>
        <w:ind w:left="202"/>
        <w:jc w:val="both"/>
      </w:pPr>
      <w:r w:rsidRPr="00357DC6">
        <w:t>Risk</w:t>
      </w:r>
      <w:r w:rsidRPr="00357DC6">
        <w:rPr>
          <w:spacing w:val="-1"/>
        </w:rPr>
        <w:t xml:space="preserve"> </w:t>
      </w:r>
      <w:r w:rsidRPr="00357DC6">
        <w:t>Score</w:t>
      </w:r>
      <w:r w:rsidRPr="00357DC6">
        <w:rPr>
          <w:spacing w:val="-1"/>
        </w:rPr>
        <w:t xml:space="preserve"> </w:t>
      </w:r>
      <w:r w:rsidRPr="00357DC6">
        <w:t>=</w:t>
      </w:r>
      <w:r w:rsidRPr="00357DC6">
        <w:rPr>
          <w:spacing w:val="-1"/>
        </w:rPr>
        <w:t xml:space="preserve"> </w:t>
      </w:r>
      <w:r w:rsidRPr="00357DC6">
        <w:t>Possibility</w:t>
      </w:r>
      <w:r w:rsidRPr="00357DC6">
        <w:rPr>
          <w:spacing w:val="-1"/>
        </w:rPr>
        <w:t xml:space="preserve"> </w:t>
      </w:r>
      <w:r w:rsidRPr="00357DC6">
        <w:t>of</w:t>
      </w:r>
      <w:r w:rsidRPr="00357DC6">
        <w:rPr>
          <w:spacing w:val="-1"/>
        </w:rPr>
        <w:t xml:space="preserve"> </w:t>
      </w:r>
      <w:r w:rsidRPr="00357DC6">
        <w:t>Environmental</w:t>
      </w:r>
      <w:r w:rsidRPr="00357DC6">
        <w:rPr>
          <w:spacing w:val="-1"/>
        </w:rPr>
        <w:t xml:space="preserve"> </w:t>
      </w:r>
      <w:r w:rsidRPr="00357DC6">
        <w:t>Impact</w:t>
      </w:r>
      <w:r w:rsidRPr="00357DC6">
        <w:rPr>
          <w:spacing w:val="-1"/>
        </w:rPr>
        <w:t xml:space="preserve"> </w:t>
      </w:r>
      <w:r w:rsidRPr="00357DC6">
        <w:t>x</w:t>
      </w:r>
      <w:r w:rsidRPr="00357DC6">
        <w:rPr>
          <w:spacing w:val="-1"/>
        </w:rPr>
        <w:t xml:space="preserve"> </w:t>
      </w:r>
      <w:r w:rsidRPr="00357DC6">
        <w:t>Severity</w:t>
      </w:r>
      <w:r w:rsidRPr="00357DC6">
        <w:rPr>
          <w:spacing w:val="-1"/>
        </w:rPr>
        <w:t xml:space="preserve"> </w:t>
      </w:r>
      <w:r w:rsidRPr="00357DC6">
        <w:t>of</w:t>
      </w:r>
      <w:r w:rsidRPr="00357DC6">
        <w:rPr>
          <w:spacing w:val="-1"/>
        </w:rPr>
        <w:t xml:space="preserve"> </w:t>
      </w:r>
      <w:r w:rsidRPr="00357DC6">
        <w:t>Environmental</w:t>
      </w:r>
      <w:r w:rsidRPr="00357DC6">
        <w:rPr>
          <w:spacing w:val="-1"/>
        </w:rPr>
        <w:t xml:space="preserve"> </w:t>
      </w:r>
      <w:r w:rsidRPr="00357DC6">
        <w:rPr>
          <w:spacing w:val="-2"/>
        </w:rPr>
        <w:t>Impact</w:t>
      </w:r>
    </w:p>
    <w:p w:rsidR="00AE2F3E" w:rsidRPr="00357DC6" w:rsidRDefault="00313AF5">
      <w:pPr>
        <w:spacing w:before="163"/>
        <w:ind w:left="202" w:right="197"/>
        <w:jc w:val="both"/>
        <w:rPr>
          <w:sz w:val="24"/>
        </w:rPr>
      </w:pPr>
      <w:r w:rsidRPr="00357DC6">
        <w:rPr>
          <w:sz w:val="24"/>
        </w:rPr>
        <w:t>The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calculated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Risk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value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scores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are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associated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with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the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risk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levels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shown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below,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and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are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recorded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in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 xml:space="preserve">the </w:t>
      </w:r>
      <w:r w:rsidRPr="00357DC6">
        <w:rPr>
          <w:b/>
          <w:i/>
          <w:sz w:val="24"/>
        </w:rPr>
        <w:t>“Environmental</w:t>
      </w:r>
      <w:r w:rsidRPr="00357DC6">
        <w:rPr>
          <w:b/>
          <w:i/>
          <w:spacing w:val="-4"/>
          <w:sz w:val="24"/>
        </w:rPr>
        <w:t xml:space="preserve"> </w:t>
      </w:r>
      <w:r w:rsidRPr="00357DC6">
        <w:rPr>
          <w:b/>
          <w:i/>
          <w:sz w:val="24"/>
        </w:rPr>
        <w:t>Impact</w:t>
      </w:r>
      <w:r w:rsidRPr="00357DC6">
        <w:rPr>
          <w:b/>
          <w:i/>
          <w:spacing w:val="-4"/>
          <w:sz w:val="24"/>
        </w:rPr>
        <w:t xml:space="preserve"> </w:t>
      </w:r>
      <w:r w:rsidRPr="00357DC6">
        <w:rPr>
          <w:b/>
          <w:i/>
          <w:sz w:val="24"/>
        </w:rPr>
        <w:t>Assessment</w:t>
      </w:r>
      <w:r w:rsidRPr="00357DC6">
        <w:rPr>
          <w:b/>
          <w:i/>
          <w:spacing w:val="-4"/>
          <w:sz w:val="24"/>
        </w:rPr>
        <w:t xml:space="preserve"> </w:t>
      </w:r>
      <w:r w:rsidRPr="00357DC6">
        <w:rPr>
          <w:b/>
          <w:i/>
          <w:sz w:val="24"/>
        </w:rPr>
        <w:t>Form</w:t>
      </w:r>
      <w:r w:rsidRPr="00357DC6">
        <w:rPr>
          <w:b/>
          <w:i/>
          <w:spacing w:val="-4"/>
          <w:sz w:val="24"/>
        </w:rPr>
        <w:t xml:space="preserve"> </w:t>
      </w:r>
      <w:r w:rsidRPr="00357DC6">
        <w:rPr>
          <w:b/>
          <w:i/>
          <w:sz w:val="24"/>
        </w:rPr>
        <w:t>(CVR.FRM.001)”.</w:t>
      </w:r>
      <w:r w:rsidRPr="00357DC6">
        <w:rPr>
          <w:b/>
          <w:i/>
          <w:spacing w:val="-4"/>
          <w:sz w:val="24"/>
        </w:rPr>
        <w:t xml:space="preserve"> </w:t>
      </w:r>
      <w:r w:rsidRPr="00357DC6">
        <w:rPr>
          <w:sz w:val="24"/>
        </w:rPr>
        <w:t>The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form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approved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by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the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General</w:t>
      </w:r>
      <w:r w:rsidRPr="00357DC6">
        <w:rPr>
          <w:spacing w:val="-4"/>
          <w:sz w:val="24"/>
        </w:rPr>
        <w:t xml:space="preserve"> </w:t>
      </w:r>
      <w:r w:rsidRPr="00357DC6">
        <w:rPr>
          <w:sz w:val="24"/>
        </w:rPr>
        <w:t>Manager is communicated to the owners of the relevant processes.</w:t>
      </w:r>
    </w:p>
    <w:p w:rsidR="00AE2F3E" w:rsidRPr="00357DC6" w:rsidRDefault="00AE2F3E">
      <w:pPr>
        <w:jc w:val="both"/>
        <w:rPr>
          <w:sz w:val="24"/>
        </w:rPr>
        <w:sectPr w:rsidR="00AE2F3E" w:rsidRPr="00357DC6">
          <w:pgSz w:w="11910" w:h="16840"/>
          <w:pgMar w:top="2020" w:right="660" w:bottom="1200" w:left="680" w:header="748" w:footer="1020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421"/>
        <w:gridCol w:w="1282"/>
        <w:gridCol w:w="1700"/>
        <w:gridCol w:w="1700"/>
        <w:gridCol w:w="1705"/>
      </w:tblGrid>
      <w:tr w:rsidR="00357DC6" w:rsidRPr="00357DC6">
        <w:trPr>
          <w:trHeight w:val="944"/>
        </w:trPr>
        <w:tc>
          <w:tcPr>
            <w:tcW w:w="10208" w:type="dxa"/>
            <w:gridSpan w:val="6"/>
          </w:tcPr>
          <w:p w:rsidR="00AE2F3E" w:rsidRPr="00357DC6" w:rsidRDefault="00AE2F3E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AE2F3E" w:rsidRPr="00357DC6" w:rsidRDefault="00313AF5">
            <w:pPr>
              <w:pStyle w:val="TableParagraph"/>
              <w:spacing w:before="1"/>
              <w:ind w:left="3447"/>
              <w:rPr>
                <w:b/>
                <w:sz w:val="24"/>
              </w:rPr>
            </w:pPr>
            <w:r w:rsidRPr="00357DC6">
              <w:rPr>
                <w:b/>
                <w:sz w:val="24"/>
              </w:rPr>
              <w:t>SEVERITY</w:t>
            </w:r>
            <w:r w:rsidRPr="00357DC6">
              <w:rPr>
                <w:b/>
                <w:spacing w:val="-1"/>
                <w:sz w:val="24"/>
              </w:rPr>
              <w:t xml:space="preserve"> </w:t>
            </w:r>
            <w:r w:rsidRPr="00357DC6">
              <w:rPr>
                <w:b/>
                <w:sz w:val="24"/>
              </w:rPr>
              <w:t>IMPACT</w:t>
            </w:r>
            <w:r w:rsidRPr="00357DC6">
              <w:rPr>
                <w:b/>
                <w:spacing w:val="-1"/>
                <w:sz w:val="24"/>
              </w:rPr>
              <w:t xml:space="preserve"> </w:t>
            </w:r>
            <w:r w:rsidRPr="00357DC6">
              <w:rPr>
                <w:b/>
                <w:sz w:val="24"/>
              </w:rPr>
              <w:t>POSSIBILITY</w:t>
            </w:r>
            <w:r w:rsidRPr="00357DC6">
              <w:rPr>
                <w:b/>
                <w:spacing w:val="-1"/>
                <w:sz w:val="24"/>
              </w:rPr>
              <w:t xml:space="preserve"> </w:t>
            </w:r>
            <w:r w:rsidRPr="00357DC6">
              <w:rPr>
                <w:b/>
                <w:spacing w:val="-2"/>
                <w:sz w:val="24"/>
              </w:rPr>
              <w:t>MATRIX</w:t>
            </w:r>
          </w:p>
        </w:tc>
      </w:tr>
      <w:tr w:rsidR="00357DC6" w:rsidRPr="00357DC6">
        <w:trPr>
          <w:trHeight w:val="973"/>
        </w:trPr>
        <w:tc>
          <w:tcPr>
            <w:tcW w:w="2400" w:type="dxa"/>
          </w:tcPr>
          <w:p w:rsidR="00AE2F3E" w:rsidRPr="00357DC6" w:rsidRDefault="00AE2F3E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:rsidR="00AE2F3E" w:rsidRPr="00357DC6" w:rsidRDefault="00313AF5">
            <w:pPr>
              <w:pStyle w:val="TableParagraph"/>
              <w:ind w:left="132"/>
              <w:rPr>
                <w:b/>
                <w:sz w:val="24"/>
              </w:rPr>
            </w:pPr>
            <w:r w:rsidRPr="00357DC6">
              <w:rPr>
                <w:b/>
                <w:sz w:val="24"/>
              </w:rPr>
              <w:t>POSSIBILITY</w:t>
            </w:r>
            <w:r w:rsidRPr="00357DC6">
              <w:rPr>
                <w:b/>
                <w:sz w:val="24"/>
              </w:rPr>
              <w:t>/</w:t>
            </w:r>
            <w:r w:rsidRPr="00357DC6">
              <w:rPr>
                <w:b/>
                <w:spacing w:val="-6"/>
                <w:sz w:val="24"/>
              </w:rPr>
              <w:t xml:space="preserve"> </w:t>
            </w:r>
            <w:r w:rsidRPr="00357DC6">
              <w:rPr>
                <w:b/>
                <w:spacing w:val="-2"/>
                <w:sz w:val="24"/>
              </w:rPr>
              <w:t>IMPACT</w:t>
            </w:r>
          </w:p>
        </w:tc>
        <w:tc>
          <w:tcPr>
            <w:tcW w:w="1421" w:type="dxa"/>
          </w:tcPr>
          <w:p w:rsidR="00AE2F3E" w:rsidRPr="00357DC6" w:rsidRDefault="00313AF5">
            <w:pPr>
              <w:pStyle w:val="TableParagraph"/>
              <w:spacing w:before="198"/>
              <w:ind w:left="20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1</w:t>
            </w:r>
          </w:p>
          <w:p w:rsidR="00AE2F3E" w:rsidRPr="00357DC6" w:rsidRDefault="00313AF5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2"/>
                <w:sz w:val="24"/>
              </w:rPr>
              <w:t>INCIDENTAL</w:t>
            </w:r>
          </w:p>
        </w:tc>
        <w:tc>
          <w:tcPr>
            <w:tcW w:w="1282" w:type="dxa"/>
          </w:tcPr>
          <w:p w:rsidR="00AE2F3E" w:rsidRPr="00357DC6" w:rsidRDefault="00313AF5">
            <w:pPr>
              <w:pStyle w:val="TableParagraph"/>
              <w:spacing w:before="198"/>
              <w:ind w:left="13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2</w:t>
            </w:r>
          </w:p>
          <w:p w:rsidR="00AE2F3E" w:rsidRPr="00357DC6" w:rsidRDefault="00313AF5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2"/>
                <w:sz w:val="24"/>
              </w:rPr>
              <w:t>MINOR</w:t>
            </w:r>
          </w:p>
        </w:tc>
        <w:tc>
          <w:tcPr>
            <w:tcW w:w="1700" w:type="dxa"/>
          </w:tcPr>
          <w:p w:rsidR="00AE2F3E" w:rsidRPr="00357DC6" w:rsidRDefault="00313AF5">
            <w:pPr>
              <w:pStyle w:val="TableParagraph"/>
              <w:spacing w:before="198"/>
              <w:ind w:left="20" w:right="8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3</w:t>
            </w:r>
          </w:p>
          <w:p w:rsidR="00AE2F3E" w:rsidRPr="00357DC6" w:rsidRDefault="00313AF5">
            <w:pPr>
              <w:pStyle w:val="TableParagraph"/>
              <w:ind w:left="20" w:right="8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2"/>
                <w:sz w:val="24"/>
              </w:rPr>
              <w:t>SERIOUS</w:t>
            </w:r>
          </w:p>
        </w:tc>
        <w:tc>
          <w:tcPr>
            <w:tcW w:w="1700" w:type="dxa"/>
          </w:tcPr>
          <w:p w:rsidR="00AE2F3E" w:rsidRPr="00357DC6" w:rsidRDefault="00313AF5">
            <w:pPr>
              <w:pStyle w:val="TableParagraph"/>
              <w:spacing w:before="198"/>
              <w:ind w:left="20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4</w:t>
            </w:r>
          </w:p>
          <w:p w:rsidR="00AE2F3E" w:rsidRPr="00357DC6" w:rsidRDefault="00313AF5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2"/>
                <w:sz w:val="24"/>
              </w:rPr>
              <w:t>MAJOR</w:t>
            </w:r>
          </w:p>
        </w:tc>
        <w:tc>
          <w:tcPr>
            <w:tcW w:w="1705" w:type="dxa"/>
          </w:tcPr>
          <w:p w:rsidR="00AE2F3E" w:rsidRPr="00357DC6" w:rsidRDefault="00313AF5">
            <w:pPr>
              <w:pStyle w:val="TableParagraph"/>
              <w:spacing w:before="198"/>
              <w:ind w:left="19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5</w:t>
            </w:r>
          </w:p>
          <w:p w:rsidR="00AE2F3E" w:rsidRPr="00357DC6" w:rsidRDefault="00313AF5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2"/>
                <w:sz w:val="24"/>
              </w:rPr>
              <w:t>CATASTROPHIC</w:t>
            </w:r>
          </w:p>
        </w:tc>
      </w:tr>
      <w:tr w:rsidR="00357DC6" w:rsidRPr="00357DC6">
        <w:trPr>
          <w:trHeight w:val="973"/>
        </w:trPr>
        <w:tc>
          <w:tcPr>
            <w:tcW w:w="2400" w:type="dxa"/>
          </w:tcPr>
          <w:p w:rsidR="00AE2F3E" w:rsidRPr="00357DC6" w:rsidRDefault="00313AF5">
            <w:pPr>
              <w:pStyle w:val="TableParagraph"/>
              <w:spacing w:before="193"/>
              <w:ind w:left="23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1</w:t>
            </w:r>
          </w:p>
          <w:p w:rsidR="00AE2F3E" w:rsidRPr="00357DC6" w:rsidRDefault="00313AF5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 w:rsidRPr="00357DC6">
              <w:rPr>
                <w:b/>
                <w:sz w:val="24"/>
              </w:rPr>
              <w:t xml:space="preserve">VERY </w:t>
            </w:r>
            <w:r w:rsidRPr="00357DC6">
              <w:rPr>
                <w:b/>
                <w:spacing w:val="-5"/>
                <w:sz w:val="24"/>
              </w:rPr>
              <w:t>LOW</w:t>
            </w:r>
          </w:p>
        </w:tc>
        <w:tc>
          <w:tcPr>
            <w:tcW w:w="1421" w:type="dxa"/>
            <w:shd w:val="clear" w:color="auto" w:fill="BFBFBF"/>
          </w:tcPr>
          <w:p w:rsidR="00AE2F3E" w:rsidRPr="00357DC6" w:rsidRDefault="00313AF5">
            <w:pPr>
              <w:pStyle w:val="TableParagraph"/>
              <w:spacing w:before="193"/>
              <w:ind w:left="649" w:right="237" w:hanging="390"/>
              <w:rPr>
                <w:sz w:val="24"/>
              </w:rPr>
            </w:pPr>
            <w:r w:rsidRPr="00357DC6">
              <w:rPr>
                <w:sz w:val="24"/>
              </w:rPr>
              <w:t>Very</w:t>
            </w:r>
            <w:r w:rsidRPr="00357DC6">
              <w:rPr>
                <w:spacing w:val="-14"/>
                <w:sz w:val="24"/>
              </w:rPr>
              <w:t xml:space="preserve"> </w:t>
            </w:r>
            <w:r w:rsidRPr="00357DC6">
              <w:rPr>
                <w:sz w:val="24"/>
              </w:rPr>
              <w:t xml:space="preserve">Low </w:t>
            </w:r>
            <w:r w:rsidRPr="00357DC6">
              <w:rPr>
                <w:spacing w:val="-10"/>
                <w:sz w:val="24"/>
              </w:rPr>
              <w:t>1</w:t>
            </w:r>
          </w:p>
        </w:tc>
        <w:tc>
          <w:tcPr>
            <w:tcW w:w="1282" w:type="dxa"/>
            <w:shd w:val="clear" w:color="auto" w:fill="00B0F0"/>
          </w:tcPr>
          <w:p w:rsidR="00AE2F3E" w:rsidRPr="00357DC6" w:rsidRDefault="00313AF5">
            <w:pPr>
              <w:pStyle w:val="TableParagraph"/>
              <w:spacing w:before="193"/>
              <w:ind w:left="409" w:right="393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Low </w:t>
            </w:r>
            <w:r w:rsidRPr="00357DC6"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  <w:shd w:val="clear" w:color="auto" w:fill="00B0F0"/>
          </w:tcPr>
          <w:p w:rsidR="00AE2F3E" w:rsidRPr="00357DC6" w:rsidRDefault="00313AF5">
            <w:pPr>
              <w:pStyle w:val="TableParagraph"/>
              <w:spacing w:before="193"/>
              <w:ind w:left="646" w:right="631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Low </w:t>
            </w:r>
            <w:r w:rsidRPr="00357DC6"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  <w:shd w:val="clear" w:color="auto" w:fill="00B0F0"/>
          </w:tcPr>
          <w:p w:rsidR="00AE2F3E" w:rsidRPr="00357DC6" w:rsidRDefault="00313AF5">
            <w:pPr>
              <w:pStyle w:val="TableParagraph"/>
              <w:spacing w:before="193"/>
              <w:ind w:left="650" w:right="627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Low </w:t>
            </w:r>
            <w:r w:rsidRPr="00357DC6">
              <w:rPr>
                <w:spacing w:val="-10"/>
                <w:sz w:val="24"/>
              </w:rPr>
              <w:t>4</w:t>
            </w:r>
          </w:p>
        </w:tc>
        <w:tc>
          <w:tcPr>
            <w:tcW w:w="1705" w:type="dxa"/>
            <w:shd w:val="clear" w:color="auto" w:fill="00B0F0"/>
          </w:tcPr>
          <w:p w:rsidR="00AE2F3E" w:rsidRPr="00357DC6" w:rsidRDefault="00313AF5">
            <w:pPr>
              <w:pStyle w:val="TableParagraph"/>
              <w:spacing w:before="193"/>
              <w:ind w:left="624" w:right="602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Low </w:t>
            </w:r>
            <w:r w:rsidRPr="00357DC6">
              <w:rPr>
                <w:spacing w:val="-10"/>
                <w:sz w:val="24"/>
              </w:rPr>
              <w:t>5</w:t>
            </w:r>
          </w:p>
        </w:tc>
      </w:tr>
      <w:tr w:rsidR="00357DC6" w:rsidRPr="00357DC6">
        <w:trPr>
          <w:trHeight w:val="968"/>
        </w:trPr>
        <w:tc>
          <w:tcPr>
            <w:tcW w:w="2400" w:type="dxa"/>
          </w:tcPr>
          <w:p w:rsidR="00AE2F3E" w:rsidRPr="00357DC6" w:rsidRDefault="00313AF5">
            <w:pPr>
              <w:pStyle w:val="TableParagraph"/>
              <w:spacing w:before="193"/>
              <w:ind w:left="23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2</w:t>
            </w:r>
          </w:p>
          <w:p w:rsidR="00AE2F3E" w:rsidRPr="00357DC6" w:rsidRDefault="00313AF5">
            <w:pPr>
              <w:pStyle w:val="TableParagraph"/>
              <w:ind w:left="23" w:right="1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5"/>
                <w:sz w:val="24"/>
              </w:rPr>
              <w:t>LOW</w:t>
            </w:r>
          </w:p>
        </w:tc>
        <w:tc>
          <w:tcPr>
            <w:tcW w:w="1421" w:type="dxa"/>
            <w:shd w:val="clear" w:color="auto" w:fill="00B0F0"/>
          </w:tcPr>
          <w:p w:rsidR="00AE2F3E" w:rsidRPr="00357DC6" w:rsidRDefault="00313AF5">
            <w:pPr>
              <w:pStyle w:val="TableParagraph"/>
              <w:spacing w:before="193"/>
              <w:ind w:left="482" w:right="459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Low </w:t>
            </w:r>
            <w:r w:rsidRPr="00357DC6">
              <w:rPr>
                <w:spacing w:val="-10"/>
                <w:sz w:val="24"/>
              </w:rPr>
              <w:t>2</w:t>
            </w:r>
          </w:p>
        </w:tc>
        <w:tc>
          <w:tcPr>
            <w:tcW w:w="1282" w:type="dxa"/>
            <w:shd w:val="clear" w:color="auto" w:fill="00B0F0"/>
          </w:tcPr>
          <w:p w:rsidR="00AE2F3E" w:rsidRPr="00357DC6" w:rsidRDefault="00313AF5">
            <w:pPr>
              <w:pStyle w:val="TableParagraph"/>
              <w:spacing w:before="193"/>
              <w:ind w:left="409" w:right="393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Low </w:t>
            </w:r>
            <w:r w:rsidRPr="00357DC6"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  <w:shd w:val="clear" w:color="auto" w:fill="00B0F0"/>
          </w:tcPr>
          <w:p w:rsidR="00AE2F3E" w:rsidRPr="00357DC6" w:rsidRDefault="00313AF5">
            <w:pPr>
              <w:pStyle w:val="TableParagraph"/>
              <w:spacing w:before="193"/>
              <w:ind w:left="646" w:right="631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Low </w:t>
            </w:r>
            <w:r w:rsidRPr="00357DC6"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  <w:shd w:val="clear" w:color="auto" w:fill="FFFF00"/>
          </w:tcPr>
          <w:p w:rsidR="00AE2F3E" w:rsidRPr="00357DC6" w:rsidRDefault="00313AF5">
            <w:pPr>
              <w:pStyle w:val="TableParagraph"/>
              <w:spacing w:before="193"/>
              <w:ind w:left="789" w:right="410" w:hanging="351"/>
              <w:rPr>
                <w:sz w:val="24"/>
              </w:rPr>
            </w:pPr>
            <w:r w:rsidRPr="00357DC6">
              <w:rPr>
                <w:spacing w:val="-2"/>
                <w:sz w:val="24"/>
              </w:rPr>
              <w:t xml:space="preserve">Medium </w:t>
            </w:r>
            <w:r w:rsidRPr="00357DC6">
              <w:rPr>
                <w:spacing w:val="-10"/>
                <w:sz w:val="24"/>
              </w:rPr>
              <w:t>8</w:t>
            </w:r>
          </w:p>
        </w:tc>
        <w:tc>
          <w:tcPr>
            <w:tcW w:w="1705" w:type="dxa"/>
            <w:shd w:val="clear" w:color="auto" w:fill="FFFF00"/>
          </w:tcPr>
          <w:p w:rsidR="00AE2F3E" w:rsidRPr="00357DC6" w:rsidRDefault="00313AF5">
            <w:pPr>
              <w:pStyle w:val="TableParagraph"/>
              <w:spacing w:before="193"/>
              <w:ind w:left="730" w:right="414" w:hanging="291"/>
              <w:rPr>
                <w:sz w:val="24"/>
              </w:rPr>
            </w:pPr>
            <w:r w:rsidRPr="00357DC6">
              <w:rPr>
                <w:spacing w:val="-2"/>
                <w:sz w:val="24"/>
              </w:rPr>
              <w:t xml:space="preserve">Medium </w:t>
            </w:r>
            <w:r w:rsidRPr="00357DC6">
              <w:rPr>
                <w:spacing w:val="-6"/>
                <w:sz w:val="24"/>
              </w:rPr>
              <w:t>10</w:t>
            </w:r>
          </w:p>
        </w:tc>
      </w:tr>
      <w:tr w:rsidR="00357DC6" w:rsidRPr="00357DC6">
        <w:trPr>
          <w:trHeight w:val="973"/>
        </w:trPr>
        <w:tc>
          <w:tcPr>
            <w:tcW w:w="2400" w:type="dxa"/>
          </w:tcPr>
          <w:p w:rsidR="00AE2F3E" w:rsidRPr="00357DC6" w:rsidRDefault="00313AF5">
            <w:pPr>
              <w:pStyle w:val="TableParagraph"/>
              <w:spacing w:before="198"/>
              <w:ind w:left="23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3</w:t>
            </w:r>
          </w:p>
          <w:p w:rsidR="00AE2F3E" w:rsidRPr="00357DC6" w:rsidRDefault="00313AF5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2"/>
                <w:sz w:val="24"/>
              </w:rPr>
              <w:t>MEDIUM</w:t>
            </w:r>
          </w:p>
        </w:tc>
        <w:tc>
          <w:tcPr>
            <w:tcW w:w="1421" w:type="dxa"/>
            <w:shd w:val="clear" w:color="auto" w:fill="00B0F0"/>
          </w:tcPr>
          <w:p w:rsidR="00AE2F3E" w:rsidRPr="00357DC6" w:rsidRDefault="00313AF5">
            <w:pPr>
              <w:pStyle w:val="TableParagraph"/>
              <w:spacing w:before="198"/>
              <w:ind w:left="482" w:right="459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Low </w:t>
            </w:r>
            <w:r w:rsidRPr="00357DC6">
              <w:rPr>
                <w:spacing w:val="-10"/>
                <w:sz w:val="24"/>
              </w:rPr>
              <w:t>3</w:t>
            </w:r>
          </w:p>
        </w:tc>
        <w:tc>
          <w:tcPr>
            <w:tcW w:w="1282" w:type="dxa"/>
            <w:shd w:val="clear" w:color="auto" w:fill="00B0F0"/>
          </w:tcPr>
          <w:p w:rsidR="00AE2F3E" w:rsidRPr="00357DC6" w:rsidRDefault="00313AF5">
            <w:pPr>
              <w:pStyle w:val="TableParagraph"/>
              <w:spacing w:before="198"/>
              <w:ind w:left="409" w:right="393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Low </w:t>
            </w:r>
            <w:r w:rsidRPr="00357DC6"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  <w:shd w:val="clear" w:color="auto" w:fill="FFFF00"/>
          </w:tcPr>
          <w:p w:rsidR="00AE2F3E" w:rsidRPr="00357DC6" w:rsidRDefault="00313AF5">
            <w:pPr>
              <w:pStyle w:val="TableParagraph"/>
              <w:spacing w:before="198"/>
              <w:ind w:left="785" w:right="414" w:hanging="351"/>
              <w:rPr>
                <w:sz w:val="24"/>
              </w:rPr>
            </w:pPr>
            <w:r w:rsidRPr="00357DC6">
              <w:rPr>
                <w:spacing w:val="-2"/>
                <w:sz w:val="24"/>
              </w:rPr>
              <w:t xml:space="preserve">Medium </w:t>
            </w:r>
            <w:r w:rsidRPr="00357DC6">
              <w:rPr>
                <w:spacing w:val="-10"/>
                <w:sz w:val="24"/>
              </w:rPr>
              <w:t>9</w:t>
            </w:r>
          </w:p>
        </w:tc>
        <w:tc>
          <w:tcPr>
            <w:tcW w:w="1700" w:type="dxa"/>
            <w:shd w:val="clear" w:color="auto" w:fill="FFFF00"/>
          </w:tcPr>
          <w:p w:rsidR="00AE2F3E" w:rsidRPr="00357DC6" w:rsidRDefault="00313AF5">
            <w:pPr>
              <w:pStyle w:val="TableParagraph"/>
              <w:spacing w:before="198"/>
              <w:ind w:left="728" w:right="411" w:hanging="291"/>
              <w:rPr>
                <w:sz w:val="24"/>
              </w:rPr>
            </w:pPr>
            <w:r w:rsidRPr="00357DC6">
              <w:rPr>
                <w:spacing w:val="-2"/>
                <w:sz w:val="24"/>
              </w:rPr>
              <w:t xml:space="preserve">Medium </w:t>
            </w:r>
            <w:r w:rsidRPr="00357DC6">
              <w:rPr>
                <w:spacing w:val="-6"/>
                <w:sz w:val="24"/>
              </w:rPr>
              <w:t>12</w:t>
            </w:r>
          </w:p>
        </w:tc>
        <w:tc>
          <w:tcPr>
            <w:tcW w:w="1705" w:type="dxa"/>
            <w:shd w:val="clear" w:color="auto" w:fill="FF0000"/>
          </w:tcPr>
          <w:p w:rsidR="00AE2F3E" w:rsidRPr="00357DC6" w:rsidRDefault="00313AF5">
            <w:pPr>
              <w:pStyle w:val="TableParagraph"/>
              <w:spacing w:before="198"/>
              <w:ind w:left="624" w:right="602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High </w:t>
            </w:r>
            <w:r w:rsidRPr="00357DC6">
              <w:rPr>
                <w:spacing w:val="-6"/>
                <w:sz w:val="24"/>
              </w:rPr>
              <w:t>15</w:t>
            </w:r>
          </w:p>
        </w:tc>
      </w:tr>
      <w:tr w:rsidR="00357DC6" w:rsidRPr="00357DC6">
        <w:trPr>
          <w:trHeight w:val="973"/>
        </w:trPr>
        <w:tc>
          <w:tcPr>
            <w:tcW w:w="2400" w:type="dxa"/>
          </w:tcPr>
          <w:p w:rsidR="00AE2F3E" w:rsidRPr="00357DC6" w:rsidRDefault="00313AF5">
            <w:pPr>
              <w:pStyle w:val="TableParagraph"/>
              <w:spacing w:before="193"/>
              <w:ind w:left="23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4</w:t>
            </w:r>
          </w:p>
          <w:p w:rsidR="00AE2F3E" w:rsidRPr="00357DC6" w:rsidRDefault="00313AF5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4"/>
                <w:sz w:val="24"/>
              </w:rPr>
              <w:t>HIGH</w:t>
            </w:r>
          </w:p>
        </w:tc>
        <w:tc>
          <w:tcPr>
            <w:tcW w:w="1421" w:type="dxa"/>
            <w:shd w:val="clear" w:color="auto" w:fill="00B0F0"/>
          </w:tcPr>
          <w:p w:rsidR="00AE2F3E" w:rsidRPr="00357DC6" w:rsidRDefault="00313AF5">
            <w:pPr>
              <w:pStyle w:val="TableParagraph"/>
              <w:spacing w:before="193"/>
              <w:ind w:left="482" w:right="459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Low </w:t>
            </w:r>
            <w:r w:rsidRPr="00357DC6">
              <w:rPr>
                <w:spacing w:val="-10"/>
                <w:sz w:val="24"/>
              </w:rPr>
              <w:t>4</w:t>
            </w:r>
          </w:p>
        </w:tc>
        <w:tc>
          <w:tcPr>
            <w:tcW w:w="1282" w:type="dxa"/>
            <w:shd w:val="clear" w:color="auto" w:fill="FFFF00"/>
          </w:tcPr>
          <w:p w:rsidR="00AE2F3E" w:rsidRPr="00357DC6" w:rsidRDefault="00313AF5">
            <w:pPr>
              <w:pStyle w:val="TableParagraph"/>
              <w:spacing w:before="193"/>
              <w:ind w:left="576" w:right="205" w:hanging="351"/>
              <w:rPr>
                <w:sz w:val="24"/>
              </w:rPr>
            </w:pPr>
            <w:r w:rsidRPr="00357DC6">
              <w:rPr>
                <w:spacing w:val="-2"/>
                <w:sz w:val="24"/>
              </w:rPr>
              <w:t xml:space="preserve">Medium </w:t>
            </w:r>
            <w:r w:rsidRPr="00357DC6"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  <w:shd w:val="clear" w:color="auto" w:fill="FFFF00"/>
          </w:tcPr>
          <w:p w:rsidR="00AE2F3E" w:rsidRPr="00357DC6" w:rsidRDefault="00313AF5">
            <w:pPr>
              <w:pStyle w:val="TableParagraph"/>
              <w:spacing w:before="193"/>
              <w:ind w:left="724" w:right="415" w:hanging="291"/>
              <w:rPr>
                <w:sz w:val="24"/>
              </w:rPr>
            </w:pPr>
            <w:r w:rsidRPr="00357DC6">
              <w:rPr>
                <w:spacing w:val="-2"/>
                <w:sz w:val="24"/>
              </w:rPr>
              <w:t xml:space="preserve">Medium </w:t>
            </w:r>
            <w:r w:rsidRPr="00357DC6">
              <w:rPr>
                <w:spacing w:val="-6"/>
                <w:sz w:val="24"/>
              </w:rPr>
              <w:t>12</w:t>
            </w:r>
          </w:p>
        </w:tc>
        <w:tc>
          <w:tcPr>
            <w:tcW w:w="1700" w:type="dxa"/>
            <w:shd w:val="clear" w:color="auto" w:fill="FF0000"/>
          </w:tcPr>
          <w:p w:rsidR="00AE2F3E" w:rsidRPr="00357DC6" w:rsidRDefault="00313AF5">
            <w:pPr>
              <w:pStyle w:val="TableParagraph"/>
              <w:spacing w:before="193"/>
              <w:ind w:left="628" w:right="606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High </w:t>
            </w:r>
            <w:r w:rsidRPr="00357DC6">
              <w:rPr>
                <w:spacing w:val="-6"/>
                <w:sz w:val="24"/>
              </w:rPr>
              <w:t>16</w:t>
            </w:r>
          </w:p>
        </w:tc>
        <w:tc>
          <w:tcPr>
            <w:tcW w:w="1705" w:type="dxa"/>
            <w:shd w:val="clear" w:color="auto" w:fill="FF0000"/>
          </w:tcPr>
          <w:p w:rsidR="00AE2F3E" w:rsidRPr="00357DC6" w:rsidRDefault="00313AF5">
            <w:pPr>
              <w:pStyle w:val="TableParagraph"/>
              <w:spacing w:before="193"/>
              <w:ind w:left="624" w:right="602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High </w:t>
            </w:r>
            <w:r w:rsidRPr="00357DC6">
              <w:rPr>
                <w:spacing w:val="-6"/>
                <w:sz w:val="24"/>
              </w:rPr>
              <w:t>20</w:t>
            </w:r>
          </w:p>
        </w:tc>
      </w:tr>
      <w:tr w:rsidR="00357DC6" w:rsidRPr="00357DC6">
        <w:trPr>
          <w:trHeight w:val="968"/>
        </w:trPr>
        <w:tc>
          <w:tcPr>
            <w:tcW w:w="2400" w:type="dxa"/>
          </w:tcPr>
          <w:p w:rsidR="00AE2F3E" w:rsidRPr="00357DC6" w:rsidRDefault="00313AF5">
            <w:pPr>
              <w:pStyle w:val="TableParagraph"/>
              <w:spacing w:before="193"/>
              <w:ind w:left="23"/>
              <w:jc w:val="center"/>
              <w:rPr>
                <w:b/>
                <w:sz w:val="24"/>
              </w:rPr>
            </w:pPr>
            <w:r w:rsidRPr="00357DC6">
              <w:rPr>
                <w:b/>
                <w:spacing w:val="-10"/>
                <w:sz w:val="24"/>
              </w:rPr>
              <w:t>5</w:t>
            </w:r>
          </w:p>
          <w:p w:rsidR="00AE2F3E" w:rsidRPr="00357DC6" w:rsidRDefault="00313AF5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 w:rsidRPr="00357DC6">
              <w:rPr>
                <w:b/>
                <w:sz w:val="24"/>
              </w:rPr>
              <w:t xml:space="preserve">VERY </w:t>
            </w:r>
            <w:r w:rsidRPr="00357DC6">
              <w:rPr>
                <w:b/>
                <w:spacing w:val="-4"/>
                <w:sz w:val="24"/>
              </w:rPr>
              <w:t>HIGH</w:t>
            </w:r>
          </w:p>
        </w:tc>
        <w:tc>
          <w:tcPr>
            <w:tcW w:w="1421" w:type="dxa"/>
            <w:shd w:val="clear" w:color="auto" w:fill="00B0F0"/>
          </w:tcPr>
          <w:p w:rsidR="00AE2F3E" w:rsidRPr="00357DC6" w:rsidRDefault="00313AF5">
            <w:pPr>
              <w:pStyle w:val="TableParagraph"/>
              <w:spacing w:before="193"/>
              <w:ind w:left="482" w:right="459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Low </w:t>
            </w:r>
            <w:r w:rsidRPr="00357DC6">
              <w:rPr>
                <w:spacing w:val="-10"/>
                <w:sz w:val="24"/>
              </w:rPr>
              <w:t>5</w:t>
            </w:r>
          </w:p>
        </w:tc>
        <w:tc>
          <w:tcPr>
            <w:tcW w:w="1282" w:type="dxa"/>
            <w:shd w:val="clear" w:color="auto" w:fill="FFFF00"/>
          </w:tcPr>
          <w:p w:rsidR="00AE2F3E" w:rsidRPr="00357DC6" w:rsidRDefault="00313AF5">
            <w:pPr>
              <w:pStyle w:val="TableParagraph"/>
              <w:spacing w:before="193"/>
              <w:ind w:left="515" w:right="206" w:hanging="291"/>
              <w:rPr>
                <w:sz w:val="24"/>
              </w:rPr>
            </w:pPr>
            <w:r w:rsidRPr="00357DC6">
              <w:rPr>
                <w:spacing w:val="-2"/>
                <w:sz w:val="24"/>
              </w:rPr>
              <w:t xml:space="preserve">Medium </w:t>
            </w:r>
            <w:r w:rsidRPr="00357DC6">
              <w:rPr>
                <w:spacing w:val="-6"/>
                <w:sz w:val="24"/>
              </w:rPr>
              <w:t>10</w:t>
            </w:r>
          </w:p>
        </w:tc>
        <w:tc>
          <w:tcPr>
            <w:tcW w:w="1700" w:type="dxa"/>
            <w:shd w:val="clear" w:color="auto" w:fill="FF0000"/>
          </w:tcPr>
          <w:p w:rsidR="00AE2F3E" w:rsidRPr="00357DC6" w:rsidRDefault="00313AF5">
            <w:pPr>
              <w:pStyle w:val="TableParagraph"/>
              <w:spacing w:before="193"/>
              <w:ind w:left="624" w:right="610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High </w:t>
            </w:r>
            <w:r w:rsidRPr="00357DC6">
              <w:rPr>
                <w:spacing w:val="-6"/>
                <w:sz w:val="24"/>
              </w:rPr>
              <w:t>15</w:t>
            </w:r>
          </w:p>
        </w:tc>
        <w:tc>
          <w:tcPr>
            <w:tcW w:w="1700" w:type="dxa"/>
            <w:shd w:val="clear" w:color="auto" w:fill="FF0000"/>
          </w:tcPr>
          <w:p w:rsidR="00AE2F3E" w:rsidRPr="00357DC6" w:rsidRDefault="00313AF5">
            <w:pPr>
              <w:pStyle w:val="TableParagraph"/>
              <w:spacing w:before="193"/>
              <w:ind w:left="628" w:right="606"/>
              <w:jc w:val="center"/>
              <w:rPr>
                <w:sz w:val="24"/>
              </w:rPr>
            </w:pPr>
            <w:r w:rsidRPr="00357DC6">
              <w:rPr>
                <w:spacing w:val="-4"/>
                <w:sz w:val="24"/>
              </w:rPr>
              <w:t xml:space="preserve">High </w:t>
            </w:r>
            <w:r w:rsidRPr="00357DC6">
              <w:rPr>
                <w:spacing w:val="-6"/>
                <w:sz w:val="24"/>
              </w:rPr>
              <w:t>20</w:t>
            </w:r>
          </w:p>
        </w:tc>
        <w:tc>
          <w:tcPr>
            <w:tcW w:w="1705" w:type="dxa"/>
            <w:shd w:val="clear" w:color="auto" w:fill="B1A0C7"/>
          </w:tcPr>
          <w:p w:rsidR="00AE2F3E" w:rsidRPr="00357DC6" w:rsidRDefault="00313AF5">
            <w:pPr>
              <w:pStyle w:val="TableParagraph"/>
              <w:spacing w:before="193"/>
              <w:ind w:left="730" w:right="110" w:hanging="412"/>
              <w:rPr>
                <w:sz w:val="24"/>
              </w:rPr>
            </w:pPr>
            <w:r w:rsidRPr="00357DC6">
              <w:rPr>
                <w:spacing w:val="-2"/>
                <w:sz w:val="24"/>
              </w:rPr>
              <w:t xml:space="preserve">Intolerable </w:t>
            </w:r>
            <w:r w:rsidRPr="00357DC6">
              <w:rPr>
                <w:spacing w:val="-6"/>
                <w:sz w:val="24"/>
              </w:rPr>
              <w:t>25</w:t>
            </w:r>
          </w:p>
        </w:tc>
      </w:tr>
    </w:tbl>
    <w:p w:rsidR="00AE2F3E" w:rsidRPr="00357DC6" w:rsidRDefault="00AE2F3E">
      <w:pPr>
        <w:pStyle w:val="GvdeMetni"/>
        <w:spacing w:before="72"/>
        <w:rPr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704"/>
        <w:gridCol w:w="7392"/>
      </w:tblGrid>
      <w:tr w:rsidR="00357DC6" w:rsidRPr="00357DC6">
        <w:trPr>
          <w:trHeight w:val="297"/>
        </w:trPr>
        <w:tc>
          <w:tcPr>
            <w:tcW w:w="1128" w:type="dxa"/>
          </w:tcPr>
          <w:p w:rsidR="00AE2F3E" w:rsidRPr="00357DC6" w:rsidRDefault="00313AF5">
            <w:pPr>
              <w:pStyle w:val="TableParagraph"/>
              <w:spacing w:before="6" w:line="271" w:lineRule="exact"/>
              <w:ind w:left="-8"/>
              <w:rPr>
                <w:b/>
                <w:sz w:val="24"/>
              </w:rPr>
            </w:pPr>
            <w:r w:rsidRPr="00357DC6">
              <w:rPr>
                <w:b/>
                <w:sz w:val="24"/>
              </w:rPr>
              <w:t xml:space="preserve">Risk </w:t>
            </w:r>
            <w:r w:rsidRPr="00357DC6">
              <w:rPr>
                <w:b/>
                <w:spacing w:val="-2"/>
                <w:sz w:val="24"/>
              </w:rPr>
              <w:t>Score</w:t>
            </w:r>
          </w:p>
        </w:tc>
        <w:tc>
          <w:tcPr>
            <w:tcW w:w="1704" w:type="dxa"/>
          </w:tcPr>
          <w:p w:rsidR="00AE2F3E" w:rsidRPr="00357DC6" w:rsidRDefault="00313AF5">
            <w:pPr>
              <w:pStyle w:val="TableParagraph"/>
              <w:spacing w:before="6" w:line="271" w:lineRule="exact"/>
              <w:rPr>
                <w:b/>
                <w:sz w:val="24"/>
              </w:rPr>
            </w:pPr>
            <w:r w:rsidRPr="00357DC6">
              <w:rPr>
                <w:b/>
                <w:sz w:val="24"/>
              </w:rPr>
              <w:t xml:space="preserve">Risk </w:t>
            </w:r>
            <w:r w:rsidRPr="00357DC6">
              <w:rPr>
                <w:b/>
                <w:spacing w:val="-2"/>
                <w:sz w:val="24"/>
              </w:rPr>
              <w:t>Level</w:t>
            </w:r>
          </w:p>
        </w:tc>
        <w:tc>
          <w:tcPr>
            <w:tcW w:w="7392" w:type="dxa"/>
          </w:tcPr>
          <w:p w:rsidR="00AE2F3E" w:rsidRPr="00357DC6" w:rsidRDefault="00313AF5">
            <w:pPr>
              <w:pStyle w:val="TableParagraph"/>
              <w:spacing w:before="6" w:line="271" w:lineRule="exact"/>
              <w:ind w:left="48"/>
              <w:rPr>
                <w:b/>
                <w:sz w:val="24"/>
              </w:rPr>
            </w:pPr>
            <w:r w:rsidRPr="00357DC6">
              <w:rPr>
                <w:b/>
                <w:sz w:val="24"/>
              </w:rPr>
              <w:t>Action</w:t>
            </w:r>
            <w:r w:rsidRPr="00357DC6">
              <w:rPr>
                <w:b/>
                <w:spacing w:val="-1"/>
                <w:sz w:val="24"/>
              </w:rPr>
              <w:t xml:space="preserve"> </w:t>
            </w:r>
            <w:r w:rsidRPr="00357DC6">
              <w:rPr>
                <w:b/>
                <w:sz w:val="24"/>
              </w:rPr>
              <w:t xml:space="preserve">to be </w:t>
            </w:r>
            <w:r w:rsidRPr="00357DC6">
              <w:rPr>
                <w:b/>
                <w:spacing w:val="-2"/>
                <w:sz w:val="24"/>
              </w:rPr>
              <w:t>taken</w:t>
            </w:r>
          </w:p>
        </w:tc>
      </w:tr>
      <w:tr w:rsidR="00357DC6" w:rsidRPr="00357DC6">
        <w:trPr>
          <w:trHeight w:val="364"/>
        </w:trPr>
        <w:tc>
          <w:tcPr>
            <w:tcW w:w="1128" w:type="dxa"/>
          </w:tcPr>
          <w:p w:rsidR="00AE2F3E" w:rsidRPr="00357DC6" w:rsidRDefault="00313AF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357DC6"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AE2F3E" w:rsidRPr="00357DC6" w:rsidRDefault="00313AF5">
            <w:pPr>
              <w:pStyle w:val="TableParagraph"/>
              <w:spacing w:before="1"/>
              <w:rPr>
                <w:sz w:val="24"/>
              </w:rPr>
            </w:pPr>
            <w:r w:rsidRPr="00357DC6">
              <w:rPr>
                <w:spacing w:val="-2"/>
                <w:sz w:val="24"/>
              </w:rPr>
              <w:t>Insignificant</w:t>
            </w:r>
          </w:p>
        </w:tc>
        <w:tc>
          <w:tcPr>
            <w:tcW w:w="7392" w:type="dxa"/>
          </w:tcPr>
          <w:p w:rsidR="00AE2F3E" w:rsidRPr="00357DC6" w:rsidRDefault="00313AF5">
            <w:pPr>
              <w:pStyle w:val="TableParagraph"/>
              <w:spacing w:before="1"/>
              <w:rPr>
                <w:sz w:val="24"/>
              </w:rPr>
            </w:pPr>
            <w:r w:rsidRPr="00357DC6">
              <w:rPr>
                <w:sz w:val="24"/>
              </w:rPr>
              <w:t xml:space="preserve">Requires no </w:t>
            </w:r>
            <w:r w:rsidRPr="00357DC6">
              <w:rPr>
                <w:spacing w:val="-2"/>
                <w:sz w:val="24"/>
              </w:rPr>
              <w:t>action.</w:t>
            </w:r>
          </w:p>
        </w:tc>
      </w:tr>
      <w:tr w:rsidR="00357DC6" w:rsidRPr="00357DC6">
        <w:trPr>
          <w:trHeight w:val="882"/>
        </w:trPr>
        <w:tc>
          <w:tcPr>
            <w:tcW w:w="1128" w:type="dxa"/>
          </w:tcPr>
          <w:p w:rsidR="00AE2F3E" w:rsidRPr="00357DC6" w:rsidRDefault="00313AF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357DC6">
              <w:rPr>
                <w:sz w:val="24"/>
              </w:rPr>
              <w:t>2-</w:t>
            </w:r>
            <w:r w:rsidRPr="00357DC6">
              <w:rPr>
                <w:spacing w:val="-10"/>
                <w:sz w:val="24"/>
              </w:rPr>
              <w:t>6</w:t>
            </w:r>
          </w:p>
        </w:tc>
        <w:tc>
          <w:tcPr>
            <w:tcW w:w="1704" w:type="dxa"/>
          </w:tcPr>
          <w:p w:rsidR="00AE2F3E" w:rsidRPr="00357DC6" w:rsidRDefault="00313AF5">
            <w:pPr>
              <w:pStyle w:val="TableParagraph"/>
              <w:spacing w:before="1"/>
              <w:rPr>
                <w:sz w:val="24"/>
              </w:rPr>
            </w:pPr>
            <w:r w:rsidRPr="00357DC6">
              <w:rPr>
                <w:sz w:val="24"/>
              </w:rPr>
              <w:t>Low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pacing w:val="-2"/>
                <w:sz w:val="24"/>
              </w:rPr>
              <w:t>Impact</w:t>
            </w:r>
          </w:p>
        </w:tc>
        <w:tc>
          <w:tcPr>
            <w:tcW w:w="7392" w:type="dxa"/>
          </w:tcPr>
          <w:p w:rsidR="00AE2F3E" w:rsidRPr="00357DC6" w:rsidRDefault="00357DC6">
            <w:pPr>
              <w:pStyle w:val="TableParagraph"/>
              <w:spacing w:line="290" w:lineRule="atLeast"/>
              <w:ind w:right="98"/>
              <w:jc w:val="both"/>
              <w:rPr>
                <w:sz w:val="24"/>
              </w:rPr>
            </w:pPr>
            <w:r w:rsidRPr="00357DC6">
              <w:rPr>
                <w:sz w:val="24"/>
              </w:rPr>
              <w:t xml:space="preserve">Control activities, monitoring, and measurement activities are reviewed by the </w:t>
            </w:r>
            <w:r w:rsidRPr="00357DC6">
              <w:rPr>
                <w:b/>
                <w:sz w:val="24"/>
              </w:rPr>
              <w:t>HSE and Sustainability Manager, HSE and Sustainability Specialist, HSE and Sustainability Assistant Specialist, and Operations Chief</w:t>
            </w:r>
            <w:r w:rsidRPr="00357DC6">
              <w:rPr>
                <w:sz w:val="24"/>
              </w:rPr>
              <w:t>. A period of one year is given to reduce the risk level.</w:t>
            </w:r>
          </w:p>
        </w:tc>
      </w:tr>
      <w:tr w:rsidR="00357DC6" w:rsidRPr="00357DC6">
        <w:trPr>
          <w:trHeight w:val="2342"/>
        </w:trPr>
        <w:tc>
          <w:tcPr>
            <w:tcW w:w="1128" w:type="dxa"/>
          </w:tcPr>
          <w:p w:rsidR="00AE2F3E" w:rsidRPr="00357DC6" w:rsidRDefault="00AE2F3E">
            <w:pPr>
              <w:pStyle w:val="TableParagraph"/>
              <w:ind w:left="0"/>
              <w:rPr>
                <w:sz w:val="24"/>
              </w:rPr>
            </w:pPr>
          </w:p>
          <w:p w:rsidR="00AE2F3E" w:rsidRPr="00357DC6" w:rsidRDefault="00AE2F3E">
            <w:pPr>
              <w:pStyle w:val="TableParagraph"/>
              <w:ind w:left="0"/>
              <w:rPr>
                <w:sz w:val="24"/>
              </w:rPr>
            </w:pPr>
          </w:p>
          <w:p w:rsidR="00AE2F3E" w:rsidRPr="00357DC6" w:rsidRDefault="00AE2F3E">
            <w:pPr>
              <w:pStyle w:val="TableParagraph"/>
              <w:spacing w:before="125"/>
              <w:ind w:left="0"/>
              <w:rPr>
                <w:sz w:val="24"/>
              </w:rPr>
            </w:pPr>
          </w:p>
          <w:p w:rsidR="00AE2F3E" w:rsidRPr="00357DC6" w:rsidRDefault="00313AF5">
            <w:pPr>
              <w:pStyle w:val="TableParagraph"/>
              <w:spacing w:before="1"/>
              <w:ind w:left="342"/>
              <w:rPr>
                <w:sz w:val="24"/>
              </w:rPr>
            </w:pPr>
            <w:r w:rsidRPr="00357DC6">
              <w:rPr>
                <w:sz w:val="24"/>
              </w:rPr>
              <w:t>8-</w:t>
            </w:r>
            <w:r w:rsidRPr="00357DC6">
              <w:rPr>
                <w:spacing w:val="-5"/>
                <w:sz w:val="24"/>
              </w:rPr>
              <w:t>10</w:t>
            </w:r>
          </w:p>
        </w:tc>
        <w:tc>
          <w:tcPr>
            <w:tcW w:w="1704" w:type="dxa"/>
          </w:tcPr>
          <w:p w:rsidR="00AE2F3E" w:rsidRPr="00357DC6" w:rsidRDefault="00AE2F3E">
            <w:pPr>
              <w:pStyle w:val="TableParagraph"/>
              <w:ind w:left="0"/>
              <w:rPr>
                <w:sz w:val="24"/>
              </w:rPr>
            </w:pPr>
          </w:p>
          <w:p w:rsidR="00AE2F3E" w:rsidRPr="00357DC6" w:rsidRDefault="00AE2F3E">
            <w:pPr>
              <w:pStyle w:val="TableParagraph"/>
              <w:ind w:left="0"/>
              <w:rPr>
                <w:sz w:val="24"/>
              </w:rPr>
            </w:pPr>
          </w:p>
          <w:p w:rsidR="00AE2F3E" w:rsidRPr="00357DC6" w:rsidRDefault="00AE2F3E">
            <w:pPr>
              <w:pStyle w:val="TableParagraph"/>
              <w:spacing w:before="125"/>
              <w:ind w:left="0"/>
              <w:rPr>
                <w:sz w:val="24"/>
              </w:rPr>
            </w:pPr>
          </w:p>
          <w:p w:rsidR="00AE2F3E" w:rsidRPr="00357DC6" w:rsidRDefault="00313AF5">
            <w:pPr>
              <w:pStyle w:val="TableParagraph"/>
              <w:spacing w:before="1"/>
              <w:ind w:right="-44"/>
              <w:rPr>
                <w:sz w:val="24"/>
              </w:rPr>
            </w:pPr>
            <w:r w:rsidRPr="00357DC6">
              <w:rPr>
                <w:sz w:val="24"/>
              </w:rPr>
              <w:t>Moderate</w:t>
            </w:r>
            <w:r w:rsidRPr="00357DC6">
              <w:rPr>
                <w:spacing w:val="-2"/>
                <w:sz w:val="24"/>
              </w:rPr>
              <w:t xml:space="preserve"> </w:t>
            </w:r>
            <w:proofErr w:type="spellStart"/>
            <w:r w:rsidRPr="00357DC6">
              <w:rPr>
                <w:spacing w:val="-2"/>
                <w:sz w:val="24"/>
              </w:rPr>
              <w:t>Impac</w:t>
            </w:r>
            <w:proofErr w:type="spellEnd"/>
          </w:p>
        </w:tc>
        <w:tc>
          <w:tcPr>
            <w:tcW w:w="7392" w:type="dxa"/>
          </w:tcPr>
          <w:p w:rsidR="00AE2F3E" w:rsidRPr="00357DC6" w:rsidRDefault="00357DC6">
            <w:pPr>
              <w:pStyle w:val="TableParagraph"/>
              <w:spacing w:line="290" w:lineRule="atLeast"/>
              <w:ind w:right="98"/>
              <w:jc w:val="both"/>
              <w:rPr>
                <w:sz w:val="24"/>
              </w:rPr>
            </w:pPr>
            <w:r w:rsidRPr="00357DC6">
              <w:rPr>
                <w:sz w:val="24"/>
              </w:rPr>
              <w:t xml:space="preserve">Control activities, monitoring, and measurement activities are reviewed by the </w:t>
            </w:r>
            <w:r w:rsidRPr="00357DC6">
              <w:rPr>
                <w:b/>
                <w:sz w:val="24"/>
              </w:rPr>
              <w:t>HSE and Sustainability Manager, HSE and Sustainability Specialist, HSE and Sustainability Assistant Specialist</w:t>
            </w:r>
            <w:r w:rsidRPr="00357DC6">
              <w:rPr>
                <w:sz w:val="24"/>
              </w:rPr>
              <w:t xml:space="preserve">, </w:t>
            </w:r>
            <w:r w:rsidRPr="00357DC6">
              <w:rPr>
                <w:b/>
                <w:sz w:val="24"/>
              </w:rPr>
              <w:t>and Operations Chief</w:t>
            </w:r>
            <w:r w:rsidRPr="00357DC6">
              <w:rPr>
                <w:sz w:val="24"/>
              </w:rPr>
              <w:t xml:space="preserve">. If there is a possibility of reducing the environmental risk level to a low-risk level, the necessary measures are planned by the </w:t>
            </w:r>
            <w:r w:rsidRPr="00357DC6">
              <w:rPr>
                <w:b/>
                <w:sz w:val="24"/>
              </w:rPr>
              <w:t>HSE and Sustainability Manager, HSE and Sustainability Specialist, HSE and Sustainability Assistant Specialist, and Operations Chief</w:t>
            </w:r>
            <w:r w:rsidRPr="00357DC6">
              <w:rPr>
                <w:sz w:val="24"/>
              </w:rPr>
              <w:t xml:space="preserve">, </w:t>
            </w:r>
            <w:proofErr w:type="gramStart"/>
            <w:r w:rsidRPr="00357DC6">
              <w:rPr>
                <w:sz w:val="24"/>
              </w:rPr>
              <w:t>taking into account</w:t>
            </w:r>
            <w:proofErr w:type="gramEnd"/>
            <w:r w:rsidRPr="00357DC6">
              <w:rPr>
                <w:sz w:val="24"/>
              </w:rPr>
              <w:t xml:space="preserve"> available resources. If deemed necessary, corrective actions are initiated to control the relevant hazard through the QDMS/Corrective Action Module or the "</w:t>
            </w:r>
            <w:r w:rsidRPr="00357DC6">
              <w:rPr>
                <w:b/>
                <w:sz w:val="24"/>
              </w:rPr>
              <w:t>Corrective Action Form (KYS.FRM.003).</w:t>
            </w:r>
            <w:r w:rsidRPr="00357DC6">
              <w:rPr>
                <w:sz w:val="24"/>
              </w:rPr>
              <w:t>" A period of nine months is given to reduce the risk level.</w:t>
            </w:r>
          </w:p>
        </w:tc>
      </w:tr>
      <w:tr w:rsidR="00357DC6" w:rsidRPr="00357DC6">
        <w:trPr>
          <w:trHeight w:val="1168"/>
        </w:trPr>
        <w:tc>
          <w:tcPr>
            <w:tcW w:w="1128" w:type="dxa"/>
          </w:tcPr>
          <w:p w:rsidR="00AE2F3E" w:rsidRPr="00357DC6" w:rsidRDefault="00AE2F3E">
            <w:pPr>
              <w:pStyle w:val="TableParagraph"/>
              <w:spacing w:before="124"/>
              <w:ind w:left="0"/>
              <w:rPr>
                <w:sz w:val="24"/>
              </w:rPr>
            </w:pPr>
          </w:p>
          <w:p w:rsidR="00AE2F3E" w:rsidRPr="00357DC6" w:rsidRDefault="00313AF5">
            <w:pPr>
              <w:pStyle w:val="TableParagraph"/>
              <w:ind w:left="281"/>
              <w:rPr>
                <w:sz w:val="24"/>
              </w:rPr>
            </w:pPr>
            <w:r w:rsidRPr="00357DC6">
              <w:rPr>
                <w:sz w:val="24"/>
              </w:rPr>
              <w:t>15-</w:t>
            </w:r>
            <w:r w:rsidRPr="00357DC6">
              <w:rPr>
                <w:spacing w:val="-5"/>
                <w:sz w:val="24"/>
              </w:rPr>
              <w:t>20</w:t>
            </w:r>
          </w:p>
        </w:tc>
        <w:tc>
          <w:tcPr>
            <w:tcW w:w="1704" w:type="dxa"/>
          </w:tcPr>
          <w:p w:rsidR="00AE2F3E" w:rsidRPr="00357DC6" w:rsidRDefault="00AE2F3E">
            <w:pPr>
              <w:pStyle w:val="TableParagraph"/>
              <w:spacing w:before="124"/>
              <w:ind w:left="0"/>
              <w:rPr>
                <w:sz w:val="24"/>
              </w:rPr>
            </w:pPr>
          </w:p>
          <w:p w:rsidR="00AE2F3E" w:rsidRPr="00357DC6" w:rsidRDefault="00313AF5">
            <w:pPr>
              <w:pStyle w:val="TableParagraph"/>
              <w:rPr>
                <w:sz w:val="24"/>
              </w:rPr>
            </w:pPr>
            <w:r w:rsidRPr="00357DC6">
              <w:rPr>
                <w:sz w:val="24"/>
              </w:rPr>
              <w:t>High</w:t>
            </w:r>
            <w:r w:rsidRPr="00357DC6">
              <w:rPr>
                <w:spacing w:val="-1"/>
                <w:sz w:val="24"/>
              </w:rPr>
              <w:t xml:space="preserve"> </w:t>
            </w:r>
            <w:r w:rsidRPr="00357DC6">
              <w:rPr>
                <w:spacing w:val="-2"/>
                <w:sz w:val="24"/>
              </w:rPr>
              <w:t>Impact</w:t>
            </w:r>
          </w:p>
        </w:tc>
        <w:tc>
          <w:tcPr>
            <w:tcW w:w="7392" w:type="dxa"/>
          </w:tcPr>
          <w:p w:rsidR="00AE2F3E" w:rsidRPr="00357DC6" w:rsidRDefault="00357DC6" w:rsidP="00357DC6">
            <w:pPr>
              <w:pStyle w:val="TableParagraph"/>
              <w:spacing w:line="290" w:lineRule="atLeast"/>
              <w:ind w:right="98" w:firstLine="54"/>
              <w:jc w:val="both"/>
              <w:rPr>
                <w:sz w:val="24"/>
              </w:rPr>
            </w:pPr>
            <w:r w:rsidRPr="00357DC6">
              <w:t>To reduce and control the risk posed by environmental impact, the QDMS/Corrective Action Module or the "</w:t>
            </w:r>
            <w:r w:rsidRPr="00357DC6">
              <w:rPr>
                <w:b/>
              </w:rPr>
              <w:t>Corrective Action Form (KYS.FRM.003)</w:t>
            </w:r>
            <w:r w:rsidRPr="00357DC6">
              <w:t xml:space="preserve">" is urgently initiated by the </w:t>
            </w:r>
            <w:r w:rsidRPr="00357DC6">
              <w:rPr>
                <w:b/>
              </w:rPr>
              <w:t>HSE and Sustainability Manager, HSE and Sustainability Specialist, HSE and Sustainability Assistant Specialist, and Operations Chief.</w:t>
            </w:r>
            <w:r w:rsidRPr="00357DC6">
              <w:t xml:space="preserve"> A period of six months is given to reduce the risk level.</w:t>
            </w:r>
          </w:p>
        </w:tc>
      </w:tr>
      <w:tr w:rsidR="00357DC6" w:rsidRPr="00357DC6" w:rsidTr="00357DC6">
        <w:trPr>
          <w:trHeight w:val="780"/>
        </w:trPr>
        <w:tc>
          <w:tcPr>
            <w:tcW w:w="1128" w:type="dxa"/>
          </w:tcPr>
          <w:p w:rsidR="00AE2F3E" w:rsidRPr="00357DC6" w:rsidRDefault="00313AF5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 w:rsidRPr="00357DC6">
              <w:rPr>
                <w:spacing w:val="-5"/>
                <w:sz w:val="24"/>
              </w:rPr>
              <w:t>25</w:t>
            </w:r>
          </w:p>
        </w:tc>
        <w:tc>
          <w:tcPr>
            <w:tcW w:w="1704" w:type="dxa"/>
          </w:tcPr>
          <w:p w:rsidR="00AE2F3E" w:rsidRPr="00357DC6" w:rsidRDefault="00313AF5">
            <w:pPr>
              <w:pStyle w:val="TableParagraph"/>
              <w:spacing w:before="123"/>
              <w:rPr>
                <w:sz w:val="24"/>
              </w:rPr>
            </w:pPr>
            <w:r w:rsidRPr="00357DC6">
              <w:rPr>
                <w:spacing w:val="-2"/>
                <w:sz w:val="24"/>
              </w:rPr>
              <w:t>I</w:t>
            </w:r>
            <w:r w:rsidRPr="00357DC6">
              <w:rPr>
                <w:spacing w:val="-2"/>
                <w:sz w:val="24"/>
              </w:rPr>
              <w:t>ntolerable</w:t>
            </w:r>
          </w:p>
        </w:tc>
        <w:tc>
          <w:tcPr>
            <w:tcW w:w="7392" w:type="dxa"/>
          </w:tcPr>
          <w:p w:rsidR="00AE2F3E" w:rsidRPr="00357DC6" w:rsidRDefault="00357DC6" w:rsidP="00357DC6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 w:rsidRPr="00357DC6">
              <w:t>If necessary, operations will be halted to reduce and control the risk posed by environmental impact, and the QDMS/Corrective Action Module or the "</w:t>
            </w:r>
            <w:r w:rsidRPr="00357DC6">
              <w:rPr>
                <w:b/>
              </w:rPr>
              <w:t>Corrective Action Form (KYS.FRM.003)"</w:t>
            </w:r>
            <w:r w:rsidRPr="00357DC6">
              <w:t xml:space="preserve"> is urgently initiated by the </w:t>
            </w:r>
            <w:r w:rsidRPr="00357DC6">
              <w:rPr>
                <w:b/>
              </w:rPr>
              <w:t>HSE and Sustainability Manager, HSE and Sustainability Specialist, HSE and Sustainability Assistant Specialist, and Operations Chief</w:t>
            </w:r>
            <w:r w:rsidRPr="00357DC6">
              <w:t>. A period of three months is given to reduce the risk level.</w:t>
            </w:r>
          </w:p>
        </w:tc>
      </w:tr>
    </w:tbl>
    <w:p w:rsidR="00AE2F3E" w:rsidRPr="00357DC6" w:rsidRDefault="00AE2F3E">
      <w:pPr>
        <w:spacing w:line="271" w:lineRule="exact"/>
        <w:rPr>
          <w:sz w:val="24"/>
        </w:rPr>
        <w:sectPr w:rsidR="00AE2F3E" w:rsidRPr="00357DC6">
          <w:pgSz w:w="11910" w:h="16840"/>
          <w:pgMar w:top="2020" w:right="660" w:bottom="1569" w:left="680" w:header="748" w:footer="1020" w:gutter="0"/>
          <w:cols w:space="708"/>
        </w:sectPr>
      </w:pPr>
    </w:p>
    <w:p w:rsidR="00AE2F3E" w:rsidRPr="00357DC6" w:rsidRDefault="00AE2F3E">
      <w:pPr>
        <w:pStyle w:val="GvdeMetni"/>
        <w:spacing w:before="21"/>
      </w:pPr>
    </w:p>
    <w:p w:rsidR="00357DC6" w:rsidRPr="00357DC6" w:rsidRDefault="00357DC6" w:rsidP="00357DC6">
      <w:pPr>
        <w:pStyle w:val="Balk3"/>
        <w:ind w:left="720"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357DC6">
        <w:rPr>
          <w:rFonts w:asciiTheme="minorHAnsi" w:hAnsiTheme="minorHAnsi" w:cstheme="minorHAnsi"/>
          <w:b/>
          <w:color w:val="auto"/>
        </w:rPr>
        <w:t>5.5. Determination of Significant Environmental Aspects</w:t>
      </w:r>
    </w:p>
    <w:p w:rsidR="00357DC6" w:rsidRPr="00357DC6" w:rsidRDefault="00357DC6" w:rsidP="00357DC6">
      <w:pPr>
        <w:pStyle w:val="NormalWeb"/>
        <w:ind w:left="720"/>
        <w:jc w:val="both"/>
        <w:rPr>
          <w:rFonts w:asciiTheme="minorHAnsi" w:hAnsiTheme="minorHAnsi" w:cstheme="minorHAnsi"/>
        </w:rPr>
      </w:pPr>
      <w:proofErr w:type="spellStart"/>
      <w:r w:rsidRPr="00357DC6">
        <w:rPr>
          <w:rFonts w:asciiTheme="minorHAnsi" w:hAnsiTheme="minorHAnsi" w:cstheme="minorHAnsi"/>
        </w:rPr>
        <w:t>Activities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with</w:t>
      </w:r>
      <w:proofErr w:type="spellEnd"/>
      <w:r w:rsidRPr="00357DC6">
        <w:rPr>
          <w:rFonts w:asciiTheme="minorHAnsi" w:hAnsiTheme="minorHAnsi" w:cstheme="minorHAnsi"/>
        </w:rPr>
        <w:t xml:space="preserve"> a Risk Level of </w:t>
      </w:r>
      <w:proofErr w:type="spellStart"/>
      <w:r w:rsidRPr="00357DC6">
        <w:rPr>
          <w:rFonts w:asciiTheme="minorHAnsi" w:hAnsiTheme="minorHAnsi" w:cstheme="minorHAnsi"/>
        </w:rPr>
        <w:t>medium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or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above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impact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assessment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are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considered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Significant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Environmental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Aspects</w:t>
      </w:r>
      <w:proofErr w:type="spellEnd"/>
      <w:r w:rsidRPr="00357DC6">
        <w:rPr>
          <w:rFonts w:asciiTheme="minorHAnsi" w:hAnsiTheme="minorHAnsi" w:cstheme="minorHAnsi"/>
        </w:rPr>
        <w:t xml:space="preserve">. </w:t>
      </w:r>
      <w:proofErr w:type="spellStart"/>
      <w:r w:rsidRPr="00357DC6">
        <w:rPr>
          <w:rFonts w:asciiTheme="minorHAnsi" w:hAnsiTheme="minorHAnsi" w:cstheme="minorHAnsi"/>
        </w:rPr>
        <w:t>Activities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considered</w:t>
      </w:r>
      <w:proofErr w:type="spellEnd"/>
      <w:r w:rsidRPr="00357DC6">
        <w:rPr>
          <w:rFonts w:asciiTheme="minorHAnsi" w:hAnsiTheme="minorHAnsi" w:cstheme="minorHAnsi"/>
        </w:rPr>
        <w:t xml:space="preserve"> as </w:t>
      </w:r>
      <w:proofErr w:type="spellStart"/>
      <w:r w:rsidRPr="00357DC6">
        <w:rPr>
          <w:rFonts w:asciiTheme="minorHAnsi" w:hAnsiTheme="minorHAnsi" w:cstheme="minorHAnsi"/>
        </w:rPr>
        <w:t>Significant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Environmental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Aspects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are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specifically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indicated</w:t>
      </w:r>
      <w:proofErr w:type="spellEnd"/>
      <w:r w:rsidRPr="00357DC6">
        <w:rPr>
          <w:rFonts w:asciiTheme="minorHAnsi" w:hAnsiTheme="minorHAnsi" w:cstheme="minorHAnsi"/>
        </w:rPr>
        <w:t xml:space="preserve"> in </w:t>
      </w: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"</w:t>
      </w:r>
      <w:proofErr w:type="spellStart"/>
      <w:r w:rsidRPr="00D1465D">
        <w:rPr>
          <w:rFonts w:asciiTheme="minorHAnsi" w:hAnsiTheme="minorHAnsi" w:cstheme="minorHAnsi"/>
          <w:b/>
        </w:rPr>
        <w:t>Environmental</w:t>
      </w:r>
      <w:proofErr w:type="spellEnd"/>
      <w:r w:rsidRPr="00D1465D">
        <w:rPr>
          <w:rFonts w:asciiTheme="minorHAnsi" w:hAnsiTheme="minorHAnsi" w:cstheme="minorHAnsi"/>
          <w:b/>
        </w:rPr>
        <w:t xml:space="preserve"> </w:t>
      </w:r>
      <w:proofErr w:type="spellStart"/>
      <w:r w:rsidRPr="00D1465D">
        <w:rPr>
          <w:rFonts w:asciiTheme="minorHAnsi" w:hAnsiTheme="minorHAnsi" w:cstheme="minorHAnsi"/>
          <w:b/>
        </w:rPr>
        <w:t>Aspect</w:t>
      </w:r>
      <w:proofErr w:type="spellEnd"/>
      <w:r w:rsidRPr="00D1465D">
        <w:rPr>
          <w:rFonts w:asciiTheme="minorHAnsi" w:hAnsiTheme="minorHAnsi" w:cstheme="minorHAnsi"/>
          <w:b/>
        </w:rPr>
        <w:t xml:space="preserve"> </w:t>
      </w:r>
      <w:proofErr w:type="spellStart"/>
      <w:r w:rsidRPr="00D1465D">
        <w:rPr>
          <w:rFonts w:asciiTheme="minorHAnsi" w:hAnsiTheme="minorHAnsi" w:cstheme="minorHAnsi"/>
          <w:b/>
        </w:rPr>
        <w:t>Impact</w:t>
      </w:r>
      <w:proofErr w:type="spellEnd"/>
      <w:r w:rsidRPr="00D1465D">
        <w:rPr>
          <w:rFonts w:asciiTheme="minorHAnsi" w:hAnsiTheme="minorHAnsi" w:cstheme="minorHAnsi"/>
          <w:b/>
        </w:rPr>
        <w:t xml:space="preserve"> Analysis Form (CVR.FRM.001)</w:t>
      </w:r>
      <w:r w:rsidRPr="00357DC6">
        <w:rPr>
          <w:rFonts w:asciiTheme="minorHAnsi" w:hAnsiTheme="minorHAnsi" w:cstheme="minorHAnsi"/>
        </w:rPr>
        <w:t xml:space="preserve">"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are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monitored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accordingly</w:t>
      </w:r>
      <w:proofErr w:type="spellEnd"/>
      <w:r w:rsidRPr="00357DC6">
        <w:rPr>
          <w:rFonts w:asciiTheme="minorHAnsi" w:hAnsiTheme="minorHAnsi" w:cstheme="minorHAnsi"/>
        </w:rPr>
        <w:t>.</w:t>
      </w:r>
    </w:p>
    <w:p w:rsidR="00357DC6" w:rsidRPr="00357DC6" w:rsidRDefault="00357DC6" w:rsidP="00357DC6">
      <w:pPr>
        <w:pStyle w:val="Balk3"/>
        <w:ind w:left="720"/>
        <w:jc w:val="both"/>
        <w:rPr>
          <w:rFonts w:asciiTheme="minorHAnsi" w:hAnsiTheme="minorHAnsi" w:cstheme="minorHAnsi"/>
          <w:b/>
          <w:color w:val="auto"/>
        </w:rPr>
      </w:pPr>
      <w:r w:rsidRPr="00357DC6">
        <w:rPr>
          <w:rFonts w:asciiTheme="minorHAnsi" w:hAnsiTheme="minorHAnsi" w:cstheme="minorHAnsi"/>
          <w:b/>
          <w:color w:val="auto"/>
        </w:rPr>
        <w:t>5.6. Review</w:t>
      </w:r>
    </w:p>
    <w:p w:rsidR="00357DC6" w:rsidRPr="00357DC6" w:rsidRDefault="00357DC6" w:rsidP="00357DC6">
      <w:pPr>
        <w:pStyle w:val="NormalWeb"/>
        <w:ind w:left="720"/>
        <w:jc w:val="both"/>
        <w:rPr>
          <w:rFonts w:asciiTheme="minorHAnsi" w:hAnsiTheme="minorHAnsi" w:cstheme="minorHAnsi"/>
        </w:rPr>
      </w:pP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"</w:t>
      </w:r>
      <w:proofErr w:type="spellStart"/>
      <w:r w:rsidRPr="00D1465D">
        <w:rPr>
          <w:rFonts w:asciiTheme="minorHAnsi" w:hAnsiTheme="minorHAnsi" w:cstheme="minorHAnsi"/>
          <w:b/>
        </w:rPr>
        <w:t>Environmental</w:t>
      </w:r>
      <w:proofErr w:type="spellEnd"/>
      <w:r w:rsidRPr="00D1465D">
        <w:rPr>
          <w:rFonts w:asciiTheme="minorHAnsi" w:hAnsiTheme="minorHAnsi" w:cstheme="minorHAnsi"/>
          <w:b/>
        </w:rPr>
        <w:t xml:space="preserve"> </w:t>
      </w:r>
      <w:proofErr w:type="spellStart"/>
      <w:r w:rsidRPr="00D1465D">
        <w:rPr>
          <w:rFonts w:asciiTheme="minorHAnsi" w:hAnsiTheme="minorHAnsi" w:cstheme="minorHAnsi"/>
          <w:b/>
        </w:rPr>
        <w:t>Aspect</w:t>
      </w:r>
      <w:proofErr w:type="spellEnd"/>
      <w:r w:rsidRPr="00D1465D">
        <w:rPr>
          <w:rFonts w:asciiTheme="minorHAnsi" w:hAnsiTheme="minorHAnsi" w:cstheme="minorHAnsi"/>
          <w:b/>
        </w:rPr>
        <w:t xml:space="preserve"> </w:t>
      </w:r>
      <w:proofErr w:type="spellStart"/>
      <w:r w:rsidRPr="00D1465D">
        <w:rPr>
          <w:rFonts w:asciiTheme="minorHAnsi" w:hAnsiTheme="minorHAnsi" w:cstheme="minorHAnsi"/>
          <w:b/>
        </w:rPr>
        <w:t>Impact</w:t>
      </w:r>
      <w:proofErr w:type="spellEnd"/>
      <w:r w:rsidRPr="00D1465D">
        <w:rPr>
          <w:rFonts w:asciiTheme="minorHAnsi" w:hAnsiTheme="minorHAnsi" w:cstheme="minorHAnsi"/>
          <w:b/>
        </w:rPr>
        <w:t xml:space="preserve"> Analysis Form (CVR.FRM.001)</w:t>
      </w:r>
      <w:r w:rsidRPr="00357DC6">
        <w:rPr>
          <w:rFonts w:asciiTheme="minorHAnsi" w:hAnsiTheme="minorHAnsi" w:cstheme="minorHAnsi"/>
        </w:rPr>
        <w:t xml:space="preserve">" is </w:t>
      </w:r>
      <w:proofErr w:type="spellStart"/>
      <w:r w:rsidRPr="00357DC6">
        <w:rPr>
          <w:rFonts w:asciiTheme="minorHAnsi" w:hAnsiTheme="minorHAnsi" w:cstheme="minorHAnsi"/>
        </w:rPr>
        <w:t>reviewed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by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HSE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Sustainability</w:t>
      </w:r>
      <w:proofErr w:type="spellEnd"/>
      <w:r w:rsidRPr="00357DC6">
        <w:rPr>
          <w:rFonts w:asciiTheme="minorHAnsi" w:hAnsiTheme="minorHAnsi" w:cstheme="minorHAnsi"/>
        </w:rPr>
        <w:t xml:space="preserve"> Manager, HSE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Sustainability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Specialist</w:t>
      </w:r>
      <w:proofErr w:type="spellEnd"/>
      <w:r w:rsidRPr="00357DC6">
        <w:rPr>
          <w:rFonts w:asciiTheme="minorHAnsi" w:hAnsiTheme="minorHAnsi" w:cstheme="minorHAnsi"/>
        </w:rPr>
        <w:t xml:space="preserve">,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HSE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Sustainability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Assistant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Specialist</w:t>
      </w:r>
      <w:proofErr w:type="spellEnd"/>
      <w:r w:rsidRPr="00357DC6">
        <w:rPr>
          <w:rFonts w:asciiTheme="minorHAnsi" w:hAnsiTheme="minorHAnsi" w:cstheme="minorHAnsi"/>
        </w:rPr>
        <w:t xml:space="preserve"> in </w:t>
      </w: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following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cases</w:t>
      </w:r>
      <w:proofErr w:type="spellEnd"/>
      <w:r w:rsidRPr="00357DC6">
        <w:rPr>
          <w:rFonts w:asciiTheme="minorHAnsi" w:hAnsiTheme="minorHAnsi" w:cstheme="minorHAnsi"/>
        </w:rPr>
        <w:t>:</w:t>
      </w:r>
    </w:p>
    <w:p w:rsidR="00357DC6" w:rsidRPr="00357DC6" w:rsidRDefault="00357DC6" w:rsidP="00357DC6">
      <w:pPr>
        <w:widowControl/>
        <w:numPr>
          <w:ilvl w:val="0"/>
          <w:numId w:val="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jc w:val="both"/>
        <w:rPr>
          <w:rFonts w:asciiTheme="minorHAnsi" w:hAnsiTheme="minorHAnsi" w:cstheme="minorHAnsi"/>
        </w:rPr>
      </w:pPr>
      <w:r w:rsidRPr="00357DC6">
        <w:rPr>
          <w:rFonts w:asciiTheme="minorHAnsi" w:hAnsiTheme="minorHAnsi" w:cstheme="minorHAnsi"/>
        </w:rPr>
        <w:t>If there are planned or new developments including changes in activities, products, or services,</w:t>
      </w:r>
    </w:p>
    <w:p w:rsidR="00357DC6" w:rsidRPr="00357DC6" w:rsidRDefault="00357DC6" w:rsidP="00357DC6">
      <w:pPr>
        <w:widowControl/>
        <w:numPr>
          <w:ilvl w:val="0"/>
          <w:numId w:val="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jc w:val="both"/>
        <w:rPr>
          <w:rFonts w:asciiTheme="minorHAnsi" w:hAnsiTheme="minorHAnsi" w:cstheme="minorHAnsi"/>
        </w:rPr>
      </w:pPr>
      <w:r w:rsidRPr="00357DC6">
        <w:rPr>
          <w:rFonts w:asciiTheme="minorHAnsi" w:hAnsiTheme="minorHAnsi" w:cstheme="minorHAnsi"/>
        </w:rPr>
        <w:t>If there are changes in environmental aspects and impacts,</w:t>
      </w:r>
    </w:p>
    <w:p w:rsidR="00357DC6" w:rsidRPr="00357DC6" w:rsidRDefault="00357DC6" w:rsidP="00357DC6">
      <w:pPr>
        <w:widowControl/>
        <w:numPr>
          <w:ilvl w:val="0"/>
          <w:numId w:val="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jc w:val="both"/>
        <w:rPr>
          <w:rFonts w:asciiTheme="minorHAnsi" w:hAnsiTheme="minorHAnsi" w:cstheme="minorHAnsi"/>
        </w:rPr>
      </w:pPr>
      <w:r w:rsidRPr="00357DC6">
        <w:rPr>
          <w:rFonts w:asciiTheme="minorHAnsi" w:hAnsiTheme="minorHAnsi" w:cstheme="minorHAnsi"/>
        </w:rPr>
        <w:t>If there are changes in legal regulations,</w:t>
      </w:r>
    </w:p>
    <w:p w:rsidR="00357DC6" w:rsidRPr="00357DC6" w:rsidRDefault="00357DC6" w:rsidP="00357DC6">
      <w:pPr>
        <w:widowControl/>
        <w:numPr>
          <w:ilvl w:val="0"/>
          <w:numId w:val="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jc w:val="both"/>
        <w:rPr>
          <w:rFonts w:asciiTheme="minorHAnsi" w:hAnsiTheme="minorHAnsi" w:cstheme="minorHAnsi"/>
        </w:rPr>
      </w:pPr>
      <w:r w:rsidRPr="00357DC6">
        <w:rPr>
          <w:rFonts w:asciiTheme="minorHAnsi" w:hAnsiTheme="minorHAnsi" w:cstheme="minorHAnsi"/>
        </w:rPr>
        <w:t>In the event of any accident or emergency situation,</w:t>
      </w:r>
    </w:p>
    <w:p w:rsidR="00357DC6" w:rsidRPr="00357DC6" w:rsidRDefault="00357DC6" w:rsidP="00357DC6">
      <w:pPr>
        <w:widowControl/>
        <w:numPr>
          <w:ilvl w:val="0"/>
          <w:numId w:val="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jc w:val="both"/>
        <w:rPr>
          <w:rFonts w:asciiTheme="minorHAnsi" w:hAnsiTheme="minorHAnsi" w:cstheme="minorHAnsi"/>
        </w:rPr>
      </w:pPr>
      <w:r w:rsidRPr="00357DC6">
        <w:rPr>
          <w:rFonts w:asciiTheme="minorHAnsi" w:hAnsiTheme="minorHAnsi" w:cstheme="minorHAnsi"/>
        </w:rPr>
        <w:t>If there are changes in processes,</w:t>
      </w:r>
    </w:p>
    <w:p w:rsidR="00357DC6" w:rsidRPr="00357DC6" w:rsidRDefault="00357DC6" w:rsidP="00357DC6">
      <w:pPr>
        <w:widowControl/>
        <w:numPr>
          <w:ilvl w:val="0"/>
          <w:numId w:val="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jc w:val="both"/>
        <w:rPr>
          <w:rFonts w:asciiTheme="minorHAnsi" w:hAnsiTheme="minorHAnsi" w:cstheme="minorHAnsi"/>
        </w:rPr>
      </w:pPr>
      <w:r w:rsidRPr="00357DC6">
        <w:rPr>
          <w:rFonts w:asciiTheme="minorHAnsi" w:hAnsiTheme="minorHAnsi" w:cstheme="minorHAnsi"/>
        </w:rPr>
        <w:t>Even if the above conditions do not occur, the form is updated once a year, considering any improvements made.</w:t>
      </w:r>
    </w:p>
    <w:p w:rsidR="00357DC6" w:rsidRPr="00357DC6" w:rsidRDefault="00357DC6" w:rsidP="00357DC6">
      <w:pPr>
        <w:pStyle w:val="NormalWeb"/>
        <w:ind w:left="720"/>
        <w:jc w:val="both"/>
        <w:rPr>
          <w:rFonts w:asciiTheme="minorHAnsi" w:hAnsiTheme="minorHAnsi" w:cstheme="minorHAnsi"/>
        </w:rPr>
      </w:pPr>
      <w:proofErr w:type="spellStart"/>
      <w:r w:rsidRPr="00357DC6">
        <w:rPr>
          <w:rFonts w:asciiTheme="minorHAnsi" w:hAnsiTheme="minorHAnsi" w:cstheme="minorHAnsi"/>
        </w:rPr>
        <w:t>If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there</w:t>
      </w:r>
      <w:proofErr w:type="spellEnd"/>
      <w:r w:rsidRPr="00357DC6">
        <w:rPr>
          <w:rFonts w:asciiTheme="minorHAnsi" w:hAnsiTheme="minorHAnsi" w:cstheme="minorHAnsi"/>
        </w:rPr>
        <w:t xml:space="preserve"> is </w:t>
      </w:r>
      <w:proofErr w:type="spellStart"/>
      <w:r w:rsidRPr="00357DC6">
        <w:rPr>
          <w:rFonts w:asciiTheme="minorHAnsi" w:hAnsiTheme="minorHAnsi" w:cstheme="minorHAnsi"/>
        </w:rPr>
        <w:t>any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change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during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evaluations</w:t>
      </w:r>
      <w:proofErr w:type="spellEnd"/>
      <w:r w:rsidRPr="00357DC6">
        <w:rPr>
          <w:rFonts w:asciiTheme="minorHAnsi" w:hAnsiTheme="minorHAnsi" w:cstheme="minorHAnsi"/>
        </w:rPr>
        <w:t xml:space="preserve">, </w:t>
      </w: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form is </w:t>
      </w:r>
      <w:proofErr w:type="spellStart"/>
      <w:r w:rsidRPr="00357DC6">
        <w:rPr>
          <w:rFonts w:asciiTheme="minorHAnsi" w:hAnsiTheme="minorHAnsi" w:cstheme="minorHAnsi"/>
        </w:rPr>
        <w:t>revised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by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HSE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Sustainability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Specialist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HSE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Sustainability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Assistant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Specialist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submitted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for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approval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by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HSE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Sustainability</w:t>
      </w:r>
      <w:proofErr w:type="spellEnd"/>
      <w:r w:rsidRPr="00357DC6">
        <w:rPr>
          <w:rFonts w:asciiTheme="minorHAnsi" w:hAnsiTheme="minorHAnsi" w:cstheme="minorHAnsi"/>
        </w:rPr>
        <w:t xml:space="preserve"> Manager.</w:t>
      </w:r>
      <w:bookmarkStart w:id="0" w:name="_GoBack"/>
      <w:bookmarkEnd w:id="0"/>
    </w:p>
    <w:p w:rsidR="00357DC6" w:rsidRPr="00357DC6" w:rsidRDefault="00357DC6" w:rsidP="00357DC6">
      <w:pPr>
        <w:pStyle w:val="NormalWeb"/>
        <w:ind w:left="720"/>
        <w:jc w:val="both"/>
        <w:rPr>
          <w:rFonts w:asciiTheme="minorHAnsi" w:hAnsiTheme="minorHAnsi" w:cstheme="minorHAnsi"/>
        </w:rPr>
      </w:pPr>
      <w:proofErr w:type="spellStart"/>
      <w:r w:rsidRPr="00357DC6">
        <w:rPr>
          <w:rFonts w:asciiTheme="minorHAnsi" w:hAnsiTheme="minorHAnsi" w:cstheme="minorHAnsi"/>
        </w:rPr>
        <w:t>Significant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Environmental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Aspects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are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reviewed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annually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by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HSE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Sustainability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Assistant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Specialist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HSE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Sustainability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Specialist</w:t>
      </w:r>
      <w:proofErr w:type="spellEnd"/>
      <w:r w:rsidRPr="00357DC6">
        <w:rPr>
          <w:rFonts w:asciiTheme="minorHAnsi" w:hAnsiTheme="minorHAnsi" w:cstheme="minorHAnsi"/>
        </w:rPr>
        <w:t xml:space="preserve">,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relevant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section</w:t>
      </w:r>
      <w:proofErr w:type="spellEnd"/>
      <w:r w:rsidRPr="00357DC6">
        <w:rPr>
          <w:rFonts w:asciiTheme="minorHAnsi" w:hAnsiTheme="minorHAnsi" w:cstheme="minorHAnsi"/>
        </w:rPr>
        <w:t xml:space="preserve"> of </w:t>
      </w: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"</w:t>
      </w:r>
      <w:proofErr w:type="spellStart"/>
      <w:r w:rsidRPr="00357DC6">
        <w:rPr>
          <w:rFonts w:asciiTheme="minorHAnsi" w:hAnsiTheme="minorHAnsi" w:cstheme="minorHAnsi"/>
          <w:b/>
        </w:rPr>
        <w:t>Environmental</w:t>
      </w:r>
      <w:proofErr w:type="spellEnd"/>
      <w:r w:rsidRPr="00357DC6">
        <w:rPr>
          <w:rFonts w:asciiTheme="minorHAnsi" w:hAnsiTheme="minorHAnsi" w:cstheme="minorHAnsi"/>
          <w:b/>
        </w:rPr>
        <w:t xml:space="preserve"> </w:t>
      </w:r>
      <w:proofErr w:type="spellStart"/>
      <w:r w:rsidRPr="00357DC6">
        <w:rPr>
          <w:rFonts w:asciiTheme="minorHAnsi" w:hAnsiTheme="minorHAnsi" w:cstheme="minorHAnsi"/>
          <w:b/>
        </w:rPr>
        <w:t>Aspect</w:t>
      </w:r>
      <w:proofErr w:type="spellEnd"/>
      <w:r w:rsidRPr="00357DC6">
        <w:rPr>
          <w:rFonts w:asciiTheme="minorHAnsi" w:hAnsiTheme="minorHAnsi" w:cstheme="minorHAnsi"/>
          <w:b/>
        </w:rPr>
        <w:t xml:space="preserve"> </w:t>
      </w:r>
      <w:proofErr w:type="spellStart"/>
      <w:r w:rsidRPr="00357DC6">
        <w:rPr>
          <w:rFonts w:asciiTheme="minorHAnsi" w:hAnsiTheme="minorHAnsi" w:cstheme="minorHAnsi"/>
          <w:b/>
        </w:rPr>
        <w:t>Impact</w:t>
      </w:r>
      <w:proofErr w:type="spellEnd"/>
      <w:r w:rsidRPr="00357DC6">
        <w:rPr>
          <w:rFonts w:asciiTheme="minorHAnsi" w:hAnsiTheme="minorHAnsi" w:cstheme="minorHAnsi"/>
          <w:b/>
        </w:rPr>
        <w:t xml:space="preserve"> Analysis Form (CVR.FRM.001)"</w:t>
      </w:r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table</w:t>
      </w:r>
      <w:proofErr w:type="spellEnd"/>
      <w:r w:rsidRPr="00357DC6">
        <w:rPr>
          <w:rFonts w:asciiTheme="minorHAnsi" w:hAnsiTheme="minorHAnsi" w:cstheme="minorHAnsi"/>
        </w:rPr>
        <w:t xml:space="preserve"> is </w:t>
      </w:r>
      <w:proofErr w:type="spellStart"/>
      <w:r w:rsidRPr="00357DC6">
        <w:rPr>
          <w:rFonts w:asciiTheme="minorHAnsi" w:hAnsiTheme="minorHAnsi" w:cstheme="minorHAnsi"/>
        </w:rPr>
        <w:t>revised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submitted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for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approval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by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the</w:t>
      </w:r>
      <w:proofErr w:type="spellEnd"/>
      <w:r w:rsidRPr="00357DC6">
        <w:rPr>
          <w:rFonts w:asciiTheme="minorHAnsi" w:hAnsiTheme="minorHAnsi" w:cstheme="minorHAnsi"/>
        </w:rPr>
        <w:t xml:space="preserve"> HSE </w:t>
      </w:r>
      <w:proofErr w:type="spellStart"/>
      <w:r w:rsidRPr="00357DC6">
        <w:rPr>
          <w:rFonts w:asciiTheme="minorHAnsi" w:hAnsiTheme="minorHAnsi" w:cstheme="minorHAnsi"/>
        </w:rPr>
        <w:t>and</w:t>
      </w:r>
      <w:proofErr w:type="spellEnd"/>
      <w:r w:rsidRPr="00357DC6">
        <w:rPr>
          <w:rFonts w:asciiTheme="minorHAnsi" w:hAnsiTheme="minorHAnsi" w:cstheme="minorHAnsi"/>
        </w:rPr>
        <w:t xml:space="preserve"> </w:t>
      </w:r>
      <w:proofErr w:type="spellStart"/>
      <w:r w:rsidRPr="00357DC6">
        <w:rPr>
          <w:rFonts w:asciiTheme="minorHAnsi" w:hAnsiTheme="minorHAnsi" w:cstheme="minorHAnsi"/>
        </w:rPr>
        <w:t>Sustainability</w:t>
      </w:r>
      <w:proofErr w:type="spellEnd"/>
      <w:r w:rsidRPr="00357DC6">
        <w:rPr>
          <w:rFonts w:asciiTheme="minorHAnsi" w:hAnsiTheme="minorHAnsi" w:cstheme="minorHAnsi"/>
        </w:rPr>
        <w:t xml:space="preserve"> Manager.</w:t>
      </w:r>
    </w:p>
    <w:p w:rsidR="00357DC6" w:rsidRPr="00357DC6" w:rsidRDefault="00357DC6" w:rsidP="00357DC6">
      <w:pPr>
        <w:pStyle w:val="Balk3"/>
        <w:ind w:left="720"/>
        <w:rPr>
          <w:rFonts w:ascii="Calibri" w:eastAsia="Times New Roman" w:hAnsi="Calibri" w:cs="Calibri"/>
          <w:b/>
          <w:color w:val="auto"/>
        </w:rPr>
      </w:pPr>
      <w:r w:rsidRPr="00357DC6">
        <w:rPr>
          <w:rFonts w:ascii="Calibri" w:hAnsi="Calibri" w:cs="Calibri"/>
          <w:b/>
          <w:color w:val="auto"/>
        </w:rPr>
        <w:t>6. RELATED DOCUMENTS</w:t>
      </w:r>
    </w:p>
    <w:p w:rsidR="00357DC6" w:rsidRPr="00357DC6" w:rsidRDefault="00357DC6" w:rsidP="00357DC6">
      <w:pPr>
        <w:widowControl/>
        <w:numPr>
          <w:ilvl w:val="0"/>
          <w:numId w:val="5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</w:pPr>
      <w:r w:rsidRPr="00357DC6">
        <w:t>CVR.FRM.001_Environmental Aspect Impact Analysis Form</w:t>
      </w:r>
    </w:p>
    <w:p w:rsidR="00AE2F3E" w:rsidRPr="00357DC6" w:rsidRDefault="00357DC6" w:rsidP="00832EB6">
      <w:pPr>
        <w:widowControl/>
        <w:numPr>
          <w:ilvl w:val="0"/>
          <w:numId w:val="5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04" w:lineRule="exact"/>
        <w:ind w:left="1440"/>
        <w:rPr>
          <w:rFonts w:asciiTheme="minorHAnsi" w:hAnsiTheme="minorHAnsi" w:cstheme="minorHAnsi"/>
          <w:sz w:val="24"/>
        </w:rPr>
      </w:pPr>
      <w:r w:rsidRPr="00357DC6">
        <w:t>KYS.FRM.003_Corrective Action Form</w:t>
      </w:r>
      <w:r>
        <w:t xml:space="preserve"> </w:t>
      </w:r>
    </w:p>
    <w:sectPr w:rsidR="00AE2F3E" w:rsidRPr="00357DC6">
      <w:type w:val="continuous"/>
      <w:pgSz w:w="11910" w:h="16840"/>
      <w:pgMar w:top="2020" w:right="660" w:bottom="1200" w:left="680" w:header="748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AF5" w:rsidRDefault="00313AF5">
      <w:r>
        <w:separator/>
      </w:r>
    </w:p>
  </w:endnote>
  <w:endnote w:type="continuationSeparator" w:id="0">
    <w:p w:rsidR="00313AF5" w:rsidRDefault="0031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3E" w:rsidRDefault="00313AF5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4304" behindDoc="1" locked="0" layoutInCell="1" allowOverlap="1">
              <wp:simplePos x="0" y="0"/>
              <wp:positionH relativeFrom="page">
                <wp:posOffset>1325918</wp:posOffset>
              </wp:positionH>
              <wp:positionV relativeFrom="page">
                <wp:posOffset>9904818</wp:posOffset>
              </wp:positionV>
              <wp:extent cx="4923790" cy="325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3790" cy="325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2F3E" w:rsidRDefault="00313AF5">
                          <w:pPr>
                            <w:spacing w:before="22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404040"/>
                              <w:sz w:val="18"/>
                            </w:rPr>
                            <w:t>Aydem</w:t>
                          </w:r>
                          <w:proofErr w:type="spellEnd"/>
                          <w:r>
                            <w:rPr>
                              <w:color w:val="404040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04040"/>
                              <w:sz w:val="18"/>
                            </w:rPr>
                            <w:t>Yenilenebilir</w:t>
                          </w:r>
                          <w:proofErr w:type="spellEnd"/>
                          <w:r>
                            <w:rPr>
                              <w:color w:val="404040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04040"/>
                              <w:sz w:val="18"/>
                            </w:rPr>
                            <w:t>Enerji</w:t>
                          </w:r>
                          <w:proofErr w:type="spellEnd"/>
                          <w:r>
                            <w:rPr>
                              <w:color w:val="4040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AŞ</w:t>
                          </w:r>
                          <w:r>
                            <w:rPr>
                              <w:color w:val="40404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-</w:t>
                          </w:r>
                          <w:r>
                            <w:rPr>
                              <w:color w:val="404040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04040"/>
                              <w:sz w:val="18"/>
                            </w:rPr>
                            <w:t>Adalet</w:t>
                          </w:r>
                          <w:proofErr w:type="spellEnd"/>
                          <w:r>
                            <w:rPr>
                              <w:color w:val="404040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04040"/>
                              <w:sz w:val="18"/>
                            </w:rPr>
                            <w:t>Mah</w:t>
                          </w:r>
                          <w:proofErr w:type="spellEnd"/>
                          <w:r>
                            <w:rPr>
                              <w:color w:val="404040"/>
                              <w:sz w:val="18"/>
                            </w:rPr>
                            <w:t>.</w:t>
                          </w:r>
                          <w:r>
                            <w:rPr>
                              <w:color w:val="4040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Hasan</w:t>
                          </w:r>
                          <w:r>
                            <w:rPr>
                              <w:color w:val="404040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04040"/>
                              <w:sz w:val="18"/>
                            </w:rPr>
                            <w:t>Gönüllü</w:t>
                          </w:r>
                          <w:proofErr w:type="spellEnd"/>
                          <w:r>
                            <w:rPr>
                              <w:color w:val="404040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04040"/>
                              <w:sz w:val="18"/>
                            </w:rPr>
                            <w:t>Bulvarı</w:t>
                          </w:r>
                          <w:proofErr w:type="spellEnd"/>
                          <w:r>
                            <w:rPr>
                              <w:color w:val="4040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No:</w:t>
                          </w:r>
                          <w:r>
                            <w:rPr>
                              <w:color w:val="4040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15/1</w:t>
                          </w:r>
                          <w:r>
                            <w:rPr>
                              <w:color w:val="40404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20040</w:t>
                          </w:r>
                          <w:r>
                            <w:rPr>
                              <w:color w:val="404040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04040"/>
                              <w:sz w:val="18"/>
                            </w:rPr>
                            <w:t>Merkezefendi</w:t>
                          </w:r>
                          <w:proofErr w:type="spellEnd"/>
                          <w:r>
                            <w:rPr>
                              <w:color w:val="4040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/</w:t>
                          </w:r>
                          <w:r>
                            <w:rPr>
                              <w:color w:val="404040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04040"/>
                              <w:spacing w:val="-2"/>
                              <w:sz w:val="18"/>
                            </w:rPr>
                            <w:t>Denizli</w:t>
                          </w:r>
                          <w:proofErr w:type="spellEnd"/>
                        </w:p>
                        <w:p w:rsidR="00AE2F3E" w:rsidRDefault="00313AF5">
                          <w:pPr>
                            <w:spacing w:before="30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0</w:t>
                          </w:r>
                          <w:r>
                            <w:rPr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258</w:t>
                          </w:r>
                          <w:r>
                            <w:rPr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242</w:t>
                          </w:r>
                          <w:r>
                            <w:rPr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27</w:t>
                          </w:r>
                          <w:r>
                            <w:rPr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76</w:t>
                          </w:r>
                          <w:r>
                            <w:rPr>
                              <w:color w:val="40404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18"/>
                            </w:rPr>
                            <w:t>F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0</w:t>
                          </w:r>
                          <w:r>
                            <w:rPr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258</w:t>
                          </w:r>
                          <w:r>
                            <w:rPr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265</w:t>
                          </w:r>
                          <w:r>
                            <w:rPr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15</w:t>
                          </w:r>
                          <w:r>
                            <w:rPr>
                              <w:color w:val="40404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85</w:t>
                          </w:r>
                          <w:r>
                            <w:rPr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404040"/>
                                <w:spacing w:val="-2"/>
                                <w:sz w:val="18"/>
                              </w:rPr>
                              <w:t>www.aydemyenilenebilir.com.tr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4.4pt;margin-top:779.9pt;width:387.7pt;height:25.6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" filled="f" stroked="f">
              <v:textbox inset="0,0,0,0">
                <w:txbxContent>
                  <w:p w:rsidR="00AE2F3E" w:rsidRDefault="00313AF5">
                    <w:pPr>
                      <w:spacing w:before="22"/>
                      <w:ind w:left="1" w:right="1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404040"/>
                        <w:sz w:val="18"/>
                      </w:rPr>
                      <w:t>Aydem</w:t>
                    </w:r>
                    <w:proofErr w:type="spellEnd"/>
                    <w:r>
                      <w:rPr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  <w:sz w:val="18"/>
                      </w:rPr>
                      <w:t>Yenilenebilir</w:t>
                    </w:r>
                    <w:proofErr w:type="spellEnd"/>
                    <w:r>
                      <w:rPr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  <w:sz w:val="18"/>
                      </w:rPr>
                      <w:t>Enerji</w:t>
                    </w:r>
                    <w:proofErr w:type="spellEnd"/>
                    <w:r>
                      <w:rPr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AŞ</w:t>
                    </w:r>
                    <w:r>
                      <w:rPr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-</w:t>
                    </w:r>
                    <w:r>
                      <w:rPr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  <w:sz w:val="18"/>
                      </w:rPr>
                      <w:t>Adalet</w:t>
                    </w:r>
                    <w:proofErr w:type="spellEnd"/>
                    <w:r>
                      <w:rPr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  <w:sz w:val="18"/>
                      </w:rPr>
                      <w:t>Mah</w:t>
                    </w:r>
                    <w:proofErr w:type="spellEnd"/>
                    <w:r>
                      <w:rPr>
                        <w:color w:val="404040"/>
                        <w:sz w:val="18"/>
                      </w:rPr>
                      <w:t>.</w:t>
                    </w:r>
                    <w:r>
                      <w:rPr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Hasan</w:t>
                    </w:r>
                    <w:r>
                      <w:rPr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  <w:sz w:val="18"/>
                      </w:rPr>
                      <w:t>Gönüllü</w:t>
                    </w:r>
                    <w:proofErr w:type="spellEnd"/>
                    <w:r>
                      <w:rPr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  <w:sz w:val="18"/>
                      </w:rPr>
                      <w:t>Bulvarı</w:t>
                    </w:r>
                    <w:proofErr w:type="spellEnd"/>
                    <w:r>
                      <w:rPr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No:</w:t>
                    </w:r>
                    <w:r>
                      <w:rPr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15/1</w:t>
                    </w:r>
                    <w:r>
                      <w:rPr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20040</w:t>
                    </w:r>
                    <w:r>
                      <w:rPr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  <w:sz w:val="18"/>
                      </w:rPr>
                      <w:t>Merkezefendi</w:t>
                    </w:r>
                    <w:proofErr w:type="spellEnd"/>
                    <w:r>
                      <w:rPr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/</w:t>
                    </w:r>
                    <w:r>
                      <w:rPr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  <w:spacing w:val="-2"/>
                        <w:sz w:val="18"/>
                      </w:rPr>
                      <w:t>Denizli</w:t>
                    </w:r>
                    <w:proofErr w:type="spellEnd"/>
                  </w:p>
                  <w:p w:rsidR="00AE2F3E" w:rsidRDefault="00313AF5">
                    <w:pPr>
                      <w:spacing w:before="30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T</w:t>
                    </w:r>
                    <w:r>
                      <w:rPr>
                        <w:b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0</w:t>
                    </w:r>
                    <w:r>
                      <w:rPr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258</w:t>
                    </w:r>
                    <w:r>
                      <w:rPr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242</w:t>
                    </w:r>
                    <w:r>
                      <w:rPr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27</w:t>
                    </w:r>
                    <w:r>
                      <w:rPr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76</w:t>
                    </w:r>
                    <w:r>
                      <w:rPr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8"/>
                      </w:rPr>
                      <w:t>F</w:t>
                    </w:r>
                    <w:r>
                      <w:rPr>
                        <w:b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0</w:t>
                    </w:r>
                    <w:r>
                      <w:rPr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258</w:t>
                    </w:r>
                    <w:r>
                      <w:rPr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265</w:t>
                    </w:r>
                    <w:r>
                      <w:rPr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15</w:t>
                    </w:r>
                    <w:r>
                      <w:rPr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85</w:t>
                    </w:r>
                    <w:r>
                      <w:rPr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404040"/>
                          <w:spacing w:val="-2"/>
                          <w:sz w:val="18"/>
                        </w:rPr>
                        <w:t>www.aydemyenilenebilir.com.tr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AF5" w:rsidRDefault="00313AF5">
      <w:r>
        <w:separator/>
      </w:r>
    </w:p>
  </w:footnote>
  <w:footnote w:type="continuationSeparator" w:id="0">
    <w:p w:rsidR="00313AF5" w:rsidRDefault="0031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3E" w:rsidRDefault="00313AF5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3792" behindDoc="1" locked="0" layoutInCell="1" allowOverlap="1">
          <wp:simplePos x="0" y="0"/>
          <wp:positionH relativeFrom="page">
            <wp:posOffset>5440560</wp:posOffset>
          </wp:positionH>
          <wp:positionV relativeFrom="page">
            <wp:posOffset>474860</wp:posOffset>
          </wp:positionV>
          <wp:extent cx="1224481" cy="8140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481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2BE2"/>
    <w:multiLevelType w:val="multilevel"/>
    <w:tmpl w:val="4BA4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77E50"/>
    <w:multiLevelType w:val="multilevel"/>
    <w:tmpl w:val="4AC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D51D0"/>
    <w:multiLevelType w:val="hybridMultilevel"/>
    <w:tmpl w:val="A3E61930"/>
    <w:lvl w:ilvl="0" w:tplc="A1166E30">
      <w:numFmt w:val="bullet"/>
      <w:lvlText w:val=""/>
      <w:lvlJc w:val="left"/>
      <w:pPr>
        <w:ind w:left="485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942792">
      <w:numFmt w:val="bullet"/>
      <w:lvlText w:val="•"/>
      <w:lvlJc w:val="left"/>
      <w:pPr>
        <w:ind w:left="1488" w:hanging="283"/>
      </w:pPr>
      <w:rPr>
        <w:rFonts w:hint="default"/>
        <w:lang w:val="en-US" w:eastAsia="en-US" w:bidi="ar-SA"/>
      </w:rPr>
    </w:lvl>
    <w:lvl w:ilvl="2" w:tplc="883258A2">
      <w:numFmt w:val="bullet"/>
      <w:lvlText w:val="•"/>
      <w:lvlJc w:val="left"/>
      <w:pPr>
        <w:ind w:left="2497" w:hanging="283"/>
      </w:pPr>
      <w:rPr>
        <w:rFonts w:hint="default"/>
        <w:lang w:val="en-US" w:eastAsia="en-US" w:bidi="ar-SA"/>
      </w:rPr>
    </w:lvl>
    <w:lvl w:ilvl="3" w:tplc="A544B87A">
      <w:numFmt w:val="bullet"/>
      <w:lvlText w:val="•"/>
      <w:lvlJc w:val="left"/>
      <w:pPr>
        <w:ind w:left="3505" w:hanging="283"/>
      </w:pPr>
      <w:rPr>
        <w:rFonts w:hint="default"/>
        <w:lang w:val="en-US" w:eastAsia="en-US" w:bidi="ar-SA"/>
      </w:rPr>
    </w:lvl>
    <w:lvl w:ilvl="4" w:tplc="A3C2B1FC">
      <w:numFmt w:val="bullet"/>
      <w:lvlText w:val="•"/>
      <w:lvlJc w:val="left"/>
      <w:pPr>
        <w:ind w:left="4514" w:hanging="283"/>
      </w:pPr>
      <w:rPr>
        <w:rFonts w:hint="default"/>
        <w:lang w:val="en-US" w:eastAsia="en-US" w:bidi="ar-SA"/>
      </w:rPr>
    </w:lvl>
    <w:lvl w:ilvl="5" w:tplc="7E5C247A">
      <w:numFmt w:val="bullet"/>
      <w:lvlText w:val="•"/>
      <w:lvlJc w:val="left"/>
      <w:pPr>
        <w:ind w:left="5522" w:hanging="283"/>
      </w:pPr>
      <w:rPr>
        <w:rFonts w:hint="default"/>
        <w:lang w:val="en-US" w:eastAsia="en-US" w:bidi="ar-SA"/>
      </w:rPr>
    </w:lvl>
    <w:lvl w:ilvl="6" w:tplc="E15E9664">
      <w:numFmt w:val="bullet"/>
      <w:lvlText w:val="•"/>
      <w:lvlJc w:val="left"/>
      <w:pPr>
        <w:ind w:left="6531" w:hanging="283"/>
      </w:pPr>
      <w:rPr>
        <w:rFonts w:hint="default"/>
        <w:lang w:val="en-US" w:eastAsia="en-US" w:bidi="ar-SA"/>
      </w:rPr>
    </w:lvl>
    <w:lvl w:ilvl="7" w:tplc="E0C450EE">
      <w:numFmt w:val="bullet"/>
      <w:lvlText w:val="•"/>
      <w:lvlJc w:val="left"/>
      <w:pPr>
        <w:ind w:left="7539" w:hanging="283"/>
      </w:pPr>
      <w:rPr>
        <w:rFonts w:hint="default"/>
        <w:lang w:val="en-US" w:eastAsia="en-US" w:bidi="ar-SA"/>
      </w:rPr>
    </w:lvl>
    <w:lvl w:ilvl="8" w:tplc="2F5E7A4A">
      <w:numFmt w:val="bullet"/>
      <w:lvlText w:val="•"/>
      <w:lvlJc w:val="left"/>
      <w:pPr>
        <w:ind w:left="8548" w:hanging="283"/>
      </w:pPr>
      <w:rPr>
        <w:rFonts w:hint="default"/>
        <w:lang w:val="en-US" w:eastAsia="en-US" w:bidi="ar-SA"/>
      </w:rPr>
    </w:lvl>
  </w:abstractNum>
  <w:abstractNum w:abstractNumId="3" w15:restartNumberingAfterBreak="0">
    <w:nsid w:val="61B2223F"/>
    <w:multiLevelType w:val="multilevel"/>
    <w:tmpl w:val="C804BC00"/>
    <w:lvl w:ilvl="0">
      <w:start w:val="1"/>
      <w:numFmt w:val="decimal"/>
      <w:lvlText w:val="%1."/>
      <w:lvlJc w:val="left"/>
      <w:pPr>
        <w:ind w:left="562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76" w:hanging="77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6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78" w:hanging="1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76" w:hanging="1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4" w:hanging="1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2" w:hanging="1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0" w:hanging="1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9" w:hanging="174"/>
      </w:pPr>
      <w:rPr>
        <w:rFonts w:hint="default"/>
        <w:lang w:val="en-US" w:eastAsia="en-US" w:bidi="ar-SA"/>
      </w:rPr>
    </w:lvl>
  </w:abstractNum>
  <w:abstractNum w:abstractNumId="4" w15:restartNumberingAfterBreak="0">
    <w:nsid w:val="7E991961"/>
    <w:multiLevelType w:val="hybridMultilevel"/>
    <w:tmpl w:val="A9FE10B4"/>
    <w:lvl w:ilvl="0" w:tplc="40986C6E">
      <w:numFmt w:val="bullet"/>
      <w:lvlText w:val=""/>
      <w:lvlJc w:val="left"/>
      <w:pPr>
        <w:ind w:left="62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E04AF8">
      <w:numFmt w:val="bullet"/>
      <w:lvlText w:val="•"/>
      <w:lvlJc w:val="left"/>
      <w:pPr>
        <w:ind w:left="1614" w:hanging="425"/>
      </w:pPr>
      <w:rPr>
        <w:rFonts w:hint="default"/>
        <w:lang w:val="en-US" w:eastAsia="en-US" w:bidi="ar-SA"/>
      </w:rPr>
    </w:lvl>
    <w:lvl w:ilvl="2" w:tplc="61AA153E">
      <w:numFmt w:val="bullet"/>
      <w:lvlText w:val="•"/>
      <w:lvlJc w:val="left"/>
      <w:pPr>
        <w:ind w:left="2609" w:hanging="425"/>
      </w:pPr>
      <w:rPr>
        <w:rFonts w:hint="default"/>
        <w:lang w:val="en-US" w:eastAsia="en-US" w:bidi="ar-SA"/>
      </w:rPr>
    </w:lvl>
    <w:lvl w:ilvl="3" w:tplc="53205EC6">
      <w:numFmt w:val="bullet"/>
      <w:lvlText w:val="•"/>
      <w:lvlJc w:val="left"/>
      <w:pPr>
        <w:ind w:left="3603" w:hanging="425"/>
      </w:pPr>
      <w:rPr>
        <w:rFonts w:hint="default"/>
        <w:lang w:val="en-US" w:eastAsia="en-US" w:bidi="ar-SA"/>
      </w:rPr>
    </w:lvl>
    <w:lvl w:ilvl="4" w:tplc="2DAC9EE2">
      <w:numFmt w:val="bullet"/>
      <w:lvlText w:val="•"/>
      <w:lvlJc w:val="left"/>
      <w:pPr>
        <w:ind w:left="4598" w:hanging="425"/>
      </w:pPr>
      <w:rPr>
        <w:rFonts w:hint="default"/>
        <w:lang w:val="en-US" w:eastAsia="en-US" w:bidi="ar-SA"/>
      </w:rPr>
    </w:lvl>
    <w:lvl w:ilvl="5" w:tplc="BCD4A340">
      <w:numFmt w:val="bullet"/>
      <w:lvlText w:val="•"/>
      <w:lvlJc w:val="left"/>
      <w:pPr>
        <w:ind w:left="5592" w:hanging="425"/>
      </w:pPr>
      <w:rPr>
        <w:rFonts w:hint="default"/>
        <w:lang w:val="en-US" w:eastAsia="en-US" w:bidi="ar-SA"/>
      </w:rPr>
    </w:lvl>
    <w:lvl w:ilvl="6" w:tplc="3E0E10CC">
      <w:numFmt w:val="bullet"/>
      <w:lvlText w:val="•"/>
      <w:lvlJc w:val="left"/>
      <w:pPr>
        <w:ind w:left="6587" w:hanging="425"/>
      </w:pPr>
      <w:rPr>
        <w:rFonts w:hint="default"/>
        <w:lang w:val="en-US" w:eastAsia="en-US" w:bidi="ar-SA"/>
      </w:rPr>
    </w:lvl>
    <w:lvl w:ilvl="7" w:tplc="B0CAE580">
      <w:numFmt w:val="bullet"/>
      <w:lvlText w:val="•"/>
      <w:lvlJc w:val="left"/>
      <w:pPr>
        <w:ind w:left="7581" w:hanging="425"/>
      </w:pPr>
      <w:rPr>
        <w:rFonts w:hint="default"/>
        <w:lang w:val="en-US" w:eastAsia="en-US" w:bidi="ar-SA"/>
      </w:rPr>
    </w:lvl>
    <w:lvl w:ilvl="8" w:tplc="265851C0">
      <w:numFmt w:val="bullet"/>
      <w:lvlText w:val="•"/>
      <w:lvlJc w:val="left"/>
      <w:pPr>
        <w:ind w:left="8576" w:hanging="42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F3E"/>
    <w:rsid w:val="00313AF5"/>
    <w:rsid w:val="00357DC6"/>
    <w:rsid w:val="004D4C2D"/>
    <w:rsid w:val="00AE2F3E"/>
    <w:rsid w:val="00D1465D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C308"/>
  <w15:docId w15:val="{1A2D29E5-9478-46C9-B03D-DFEC1017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ind w:left="560" w:hanging="358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922" w:hanging="720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7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627" w:hanging="358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357D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7D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ydemyenilenebilir.com.tr/" TargetMode="External"/><Relationship Id="rId1" Type="http://schemas.openxmlformats.org/officeDocument/2006/relationships/hyperlink" Target="http://www.aydemyenilenebilir.com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Environmental Impact Assessment Procedure</vt:lpstr>
    </vt:vector>
  </TitlesOfParts>
  <Company>Aydem Elektrik Perakende Satis A.S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Impact Assessment Procedure</dc:title>
  <dc:creator>Aydem Yenilenebilir</dc:creator>
  <cp:lastModifiedBy>Fatih ŞAMLI</cp:lastModifiedBy>
  <cp:revision>3</cp:revision>
  <dcterms:created xsi:type="dcterms:W3CDTF">2024-09-04T10:56:00Z</dcterms:created>
  <dcterms:modified xsi:type="dcterms:W3CDTF">2024-09-04T11:17:00Z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macOS Version 11.5.2 (Build 20G95) Quartz PDFContext</vt:lpwstr>
  </property>
</Properties>
</file>